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A2" w:rsidRPr="000F38DF" w:rsidRDefault="008F4AA2" w:rsidP="008F4AA2">
      <w:pPr>
        <w:rPr>
          <w:rFonts w:asciiTheme="minorHAnsi" w:hAnsiTheme="minorHAnsi" w:cs="Calibri"/>
        </w:rPr>
      </w:pPr>
    </w:p>
    <w:p w:rsidR="008F4AA2" w:rsidRPr="000F38DF" w:rsidRDefault="008F4AA2" w:rsidP="008F4AA2">
      <w:pPr>
        <w:pStyle w:val="Telobesedila"/>
        <w:jc w:val="center"/>
        <w:rPr>
          <w:rFonts w:asciiTheme="minorHAnsi" w:hAnsiTheme="minorHAnsi" w:cs="Calibri"/>
          <w:b/>
          <w:bCs/>
        </w:rPr>
      </w:pPr>
      <w:r w:rsidRPr="000F38DF">
        <w:rPr>
          <w:rFonts w:asciiTheme="minorHAnsi" w:hAnsiTheme="minorHAnsi" w:cs="Calibri"/>
          <w:b/>
          <w:bCs/>
        </w:rPr>
        <w:t>POGODBA ŠT. 430-27/2017</w:t>
      </w:r>
    </w:p>
    <w:p w:rsidR="008F4AA2" w:rsidRPr="000F38DF" w:rsidRDefault="008F4AA2" w:rsidP="008F4AA2">
      <w:pPr>
        <w:widowControl w:val="0"/>
        <w:jc w:val="center"/>
        <w:rPr>
          <w:rFonts w:asciiTheme="minorHAnsi" w:hAnsiTheme="minorHAnsi" w:cs="Calibri"/>
          <w:b/>
          <w:bCs/>
        </w:rPr>
      </w:pPr>
      <w:bookmarkStart w:id="0" w:name="_Toc2047701"/>
      <w:bookmarkStart w:id="1" w:name="_Toc6287377"/>
      <w:bookmarkStart w:id="2" w:name="_Toc38247349"/>
      <w:r w:rsidRPr="000F38DF">
        <w:rPr>
          <w:rFonts w:asciiTheme="minorHAnsi" w:hAnsiTheme="minorHAnsi" w:cs="Calibri"/>
          <w:b/>
          <w:bCs/>
        </w:rPr>
        <w:t>IZGRADNJA KOMUNALNE INFRASTRUKTURE V NASELJU MUROVA</w:t>
      </w:r>
    </w:p>
    <w:p w:rsidR="008F4AA2" w:rsidRPr="000F38DF" w:rsidRDefault="008F4AA2" w:rsidP="008F4AA2">
      <w:pPr>
        <w:widowControl w:val="0"/>
        <w:jc w:val="center"/>
        <w:rPr>
          <w:rFonts w:asciiTheme="minorHAnsi" w:hAnsiTheme="minorHAnsi" w:cs="Calibri"/>
        </w:rPr>
      </w:pPr>
    </w:p>
    <w:p w:rsidR="008F4AA2" w:rsidRPr="000F38DF" w:rsidRDefault="008F4AA2" w:rsidP="008F4AA2">
      <w:pPr>
        <w:widowControl w:val="0"/>
        <w:jc w:val="both"/>
        <w:rPr>
          <w:rFonts w:asciiTheme="minorHAnsi" w:hAnsiTheme="minorHAnsi" w:cs="Calibri"/>
          <w:b/>
          <w:bCs/>
        </w:rPr>
      </w:pPr>
      <w:r w:rsidRPr="000F38DF">
        <w:rPr>
          <w:rFonts w:asciiTheme="minorHAnsi" w:hAnsiTheme="minorHAnsi" w:cs="Calibri"/>
        </w:rPr>
        <w:t>ki jo sklepata:</w:t>
      </w:r>
      <w:r w:rsidRPr="000F38DF">
        <w:rPr>
          <w:rFonts w:asciiTheme="minorHAnsi" w:hAnsiTheme="minorHAnsi" w:cs="Calibri"/>
          <w:b/>
          <w:bCs/>
        </w:rPr>
        <w:t xml:space="preserve"> </w:t>
      </w:r>
    </w:p>
    <w:p w:rsidR="008F4AA2" w:rsidRPr="000F38DF" w:rsidRDefault="008F4AA2" w:rsidP="008F4AA2">
      <w:pPr>
        <w:widowControl w:val="0"/>
        <w:jc w:val="both"/>
        <w:rPr>
          <w:rFonts w:asciiTheme="minorHAnsi" w:hAnsiTheme="minorHAnsi" w:cs="Calibri"/>
          <w:b/>
          <w:bCs/>
        </w:rPr>
      </w:pPr>
    </w:p>
    <w:p w:rsidR="008F4AA2" w:rsidRPr="000F38DF" w:rsidRDefault="008F4AA2" w:rsidP="008F4AA2">
      <w:pPr>
        <w:pStyle w:val="Telobesedila-zamik3"/>
        <w:widowControl w:val="0"/>
        <w:ind w:left="1496" w:hanging="1496"/>
        <w:jc w:val="both"/>
        <w:rPr>
          <w:rFonts w:asciiTheme="minorHAnsi" w:hAnsiTheme="minorHAnsi" w:cs="Calibri"/>
          <w:sz w:val="20"/>
          <w:szCs w:val="20"/>
        </w:rPr>
      </w:pPr>
    </w:p>
    <w:p w:rsidR="008F4AA2" w:rsidRPr="000F38DF" w:rsidRDefault="008F4AA2" w:rsidP="008F4AA2">
      <w:pPr>
        <w:pStyle w:val="Telobesedila-zamik3"/>
        <w:widowControl w:val="0"/>
        <w:ind w:left="1496" w:hanging="1496"/>
        <w:jc w:val="both"/>
        <w:rPr>
          <w:rFonts w:asciiTheme="minorHAnsi" w:hAnsiTheme="minorHAnsi" w:cs="Calibri"/>
          <w:sz w:val="20"/>
          <w:szCs w:val="20"/>
        </w:rPr>
      </w:pPr>
      <w:r w:rsidRPr="000F38DF">
        <w:rPr>
          <w:rFonts w:asciiTheme="minorHAnsi" w:hAnsiTheme="minorHAnsi" w:cs="Calibri"/>
          <w:sz w:val="20"/>
          <w:szCs w:val="20"/>
        </w:rPr>
        <w:t xml:space="preserve">NAROČNIK: </w:t>
      </w:r>
      <w:r w:rsidRPr="000F38DF">
        <w:rPr>
          <w:rFonts w:asciiTheme="minorHAnsi" w:hAnsiTheme="minorHAnsi" w:cs="Calibri"/>
          <w:sz w:val="20"/>
          <w:szCs w:val="20"/>
        </w:rPr>
        <w:tab/>
      </w:r>
      <w:r w:rsidRPr="000F38DF">
        <w:rPr>
          <w:rFonts w:asciiTheme="minorHAnsi" w:hAnsiTheme="minorHAnsi" w:cs="Calibri"/>
          <w:b/>
          <w:bCs/>
          <w:sz w:val="20"/>
          <w:szCs w:val="20"/>
        </w:rPr>
        <w:t>OBČINA JESENICE, Cesta železarjev 6, 4270 Jesenice</w:t>
      </w:r>
      <w:r w:rsidRPr="000F38DF">
        <w:rPr>
          <w:rFonts w:asciiTheme="minorHAnsi" w:hAnsiTheme="minorHAnsi" w:cs="Calibri"/>
          <w:sz w:val="20"/>
          <w:szCs w:val="20"/>
        </w:rPr>
        <w:t>, ki jo zastopa župan Tomaž Tom Mencinger, ID št. za DDV: SI39795888, MŠ: 5874335000 (v nadaljevanju: naročnik),</w:t>
      </w:r>
    </w:p>
    <w:p w:rsidR="008F4AA2" w:rsidRPr="000F38DF" w:rsidRDefault="008F4AA2" w:rsidP="008F4AA2">
      <w:pPr>
        <w:pStyle w:val="Telobesedila-zamik3"/>
        <w:widowControl w:val="0"/>
        <w:ind w:left="1496" w:hanging="1496"/>
        <w:jc w:val="both"/>
        <w:rPr>
          <w:rFonts w:asciiTheme="minorHAnsi" w:hAnsiTheme="minorHAnsi" w:cs="Calibri"/>
          <w:sz w:val="20"/>
          <w:szCs w:val="20"/>
        </w:rPr>
      </w:pPr>
    </w:p>
    <w:p w:rsidR="008F4AA2" w:rsidRPr="000F38DF" w:rsidRDefault="008F4AA2" w:rsidP="008F4AA2">
      <w:pPr>
        <w:widowControl w:val="0"/>
        <w:ind w:left="2124" w:hanging="2124"/>
        <w:rPr>
          <w:rFonts w:asciiTheme="minorHAnsi" w:hAnsiTheme="minorHAnsi" w:cs="Calibri"/>
        </w:rPr>
      </w:pPr>
      <w:r w:rsidRPr="000F38DF">
        <w:rPr>
          <w:rFonts w:asciiTheme="minorHAnsi" w:hAnsiTheme="minorHAnsi" w:cs="Calibri"/>
        </w:rPr>
        <w:t>in</w:t>
      </w:r>
    </w:p>
    <w:p w:rsidR="008F4AA2" w:rsidRPr="000F38DF" w:rsidRDefault="008F4AA2" w:rsidP="008F4AA2">
      <w:pPr>
        <w:widowControl w:val="0"/>
        <w:ind w:left="2124" w:hanging="2124"/>
        <w:rPr>
          <w:rFonts w:asciiTheme="minorHAnsi" w:hAnsiTheme="minorHAnsi" w:cs="Calibri"/>
        </w:rPr>
      </w:pPr>
    </w:p>
    <w:p w:rsidR="008F4AA2" w:rsidRPr="000F38DF" w:rsidRDefault="008F4AA2" w:rsidP="008F4AA2">
      <w:pPr>
        <w:widowControl w:val="0"/>
        <w:ind w:left="2124" w:hanging="2124"/>
        <w:rPr>
          <w:rFonts w:asciiTheme="minorHAnsi" w:hAnsiTheme="minorHAnsi" w:cs="Calibri"/>
        </w:rPr>
      </w:pPr>
    </w:p>
    <w:p w:rsidR="008F4AA2" w:rsidRPr="000F38DF" w:rsidRDefault="008F4AA2" w:rsidP="008F4AA2">
      <w:pPr>
        <w:pStyle w:val="Telobesedila-zamik"/>
        <w:widowControl w:val="0"/>
        <w:tabs>
          <w:tab w:val="left" w:pos="2992"/>
        </w:tabs>
        <w:ind w:left="1496" w:hanging="1496"/>
        <w:rPr>
          <w:rFonts w:asciiTheme="minorHAnsi" w:hAnsiTheme="minorHAnsi" w:cs="Calibri"/>
        </w:rPr>
      </w:pPr>
      <w:r w:rsidRPr="000F38DF">
        <w:rPr>
          <w:rFonts w:asciiTheme="minorHAnsi" w:hAnsiTheme="minorHAnsi" w:cs="Calibri"/>
        </w:rPr>
        <w:t>IZVAJALEC:     _______________________________________________________________, ki jo zastopa direktor ____________________________________________, ID št. za DDV _____________________, MŠ: _____________, (v nadaljevanju: izvajalec)</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bookmarkEnd w:id="0"/>
    <w:bookmarkEnd w:id="1"/>
    <w:bookmarkEnd w:id="2"/>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UVODNE DOLOČBE</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ind w:left="360"/>
        <w:rPr>
          <w:rFonts w:asciiTheme="minorHAnsi" w:hAnsiTheme="minorHAnsi" w:cs="Calibri"/>
        </w:rPr>
      </w:pPr>
    </w:p>
    <w:p w:rsidR="008F4AA2" w:rsidRPr="000F38DF" w:rsidRDefault="008F4AA2" w:rsidP="008F4AA2">
      <w:pPr>
        <w:widowControl w:val="0"/>
        <w:ind w:left="142" w:hanging="142"/>
        <w:rPr>
          <w:rFonts w:asciiTheme="minorHAnsi" w:hAnsiTheme="minorHAnsi" w:cs="Calibri"/>
        </w:rPr>
      </w:pPr>
      <w:r w:rsidRPr="000F38DF">
        <w:rPr>
          <w:rFonts w:asciiTheme="minorHAnsi" w:hAnsiTheme="minorHAnsi" w:cs="Calibri"/>
        </w:rPr>
        <w:t xml:space="preserve">Pogodbeni stranki uvodoma ugotavljata, da: </w:t>
      </w:r>
    </w:p>
    <w:p w:rsidR="008F4AA2" w:rsidRPr="000F38DF" w:rsidRDefault="008F4AA2" w:rsidP="008F4AA2">
      <w:pPr>
        <w:widowControl w:val="0"/>
        <w:numPr>
          <w:ilvl w:val="0"/>
          <w:numId w:val="11"/>
        </w:numPr>
        <w:tabs>
          <w:tab w:val="left" w:pos="624"/>
        </w:tabs>
        <w:jc w:val="both"/>
        <w:rPr>
          <w:rFonts w:asciiTheme="minorHAnsi" w:hAnsiTheme="minorHAnsi" w:cs="Calibri"/>
        </w:rPr>
      </w:pPr>
      <w:r w:rsidRPr="001D1168">
        <w:rPr>
          <w:rFonts w:asciiTheme="minorHAnsi" w:hAnsiTheme="minorHAnsi" w:cs="Calibri"/>
        </w:rPr>
        <w:t>je bil izvajalec izbran na podlagi javnega naročila, objavljenega dne 27.07.2017 na portalu javnih naročil Ministrstva za finance, št. objave JN007120/2017-B01 in obveščen z obvestilom o oddaji naročila</w:t>
      </w:r>
      <w:r w:rsidRPr="001D1168">
        <w:rPr>
          <w:rFonts w:asciiTheme="minorHAnsi" w:hAnsiTheme="minorHAnsi" w:cs="Calibri"/>
          <w:b/>
          <w:bCs/>
        </w:rPr>
        <w:t xml:space="preserve"> </w:t>
      </w:r>
      <w:r w:rsidRPr="001D1168">
        <w:rPr>
          <w:rFonts w:asciiTheme="minorHAnsi" w:hAnsiTheme="minorHAnsi" w:cs="Calibri"/>
        </w:rPr>
        <w:t>št. 430-</w:t>
      </w:r>
      <w:r w:rsidRPr="000F38DF">
        <w:rPr>
          <w:rFonts w:asciiTheme="minorHAnsi" w:hAnsiTheme="minorHAnsi" w:cs="Calibri"/>
        </w:rPr>
        <w:t>27/2017 z dne _________;</w:t>
      </w:r>
    </w:p>
    <w:p w:rsidR="008F4AA2" w:rsidRPr="000F38DF" w:rsidRDefault="008F4AA2" w:rsidP="008F4AA2">
      <w:pPr>
        <w:widowControl w:val="0"/>
        <w:numPr>
          <w:ilvl w:val="0"/>
          <w:numId w:val="11"/>
        </w:numPr>
        <w:tabs>
          <w:tab w:val="left" w:pos="624"/>
        </w:tabs>
        <w:jc w:val="both"/>
        <w:rPr>
          <w:rFonts w:asciiTheme="minorHAnsi" w:hAnsiTheme="minorHAnsi" w:cs="Calibri"/>
        </w:rPr>
      </w:pPr>
      <w:r w:rsidRPr="000F38DF">
        <w:rPr>
          <w:rFonts w:asciiTheme="minorHAnsi" w:hAnsiTheme="minorHAnsi" w:cs="Calibri"/>
        </w:rPr>
        <w:t xml:space="preserve">ima naročnik zagotovljena sredstva v proračunu Občine Jesenice, na proračunskih postavkah: </w:t>
      </w:r>
    </w:p>
    <w:p w:rsidR="008F4AA2" w:rsidRPr="000F38DF" w:rsidRDefault="008F4AA2" w:rsidP="008F4AA2">
      <w:pPr>
        <w:widowControl w:val="0"/>
        <w:numPr>
          <w:ilvl w:val="0"/>
          <w:numId w:val="11"/>
        </w:numPr>
        <w:tabs>
          <w:tab w:val="clear" w:pos="264"/>
          <w:tab w:val="num" w:pos="708"/>
        </w:tabs>
        <w:ind w:left="1068"/>
        <w:jc w:val="both"/>
        <w:rPr>
          <w:rFonts w:asciiTheme="minorHAnsi" w:hAnsiTheme="minorHAnsi" w:cs="Calibri"/>
        </w:rPr>
      </w:pPr>
      <w:r w:rsidRPr="000F38DF">
        <w:rPr>
          <w:rFonts w:asciiTheme="minorHAnsi" w:hAnsiTheme="minorHAnsi" w:cs="Calibri"/>
        </w:rPr>
        <w:t>8230 Gradnja in vzdrževanje vodovodnih sistemov, konto: 420401 – Novogradnje</w:t>
      </w:r>
    </w:p>
    <w:p w:rsidR="008F4AA2" w:rsidRPr="000F38DF" w:rsidRDefault="008F4AA2" w:rsidP="008F4AA2">
      <w:pPr>
        <w:widowControl w:val="0"/>
        <w:numPr>
          <w:ilvl w:val="0"/>
          <w:numId w:val="11"/>
        </w:numPr>
        <w:tabs>
          <w:tab w:val="clear" w:pos="264"/>
          <w:tab w:val="num" w:pos="708"/>
        </w:tabs>
        <w:ind w:left="1068"/>
        <w:jc w:val="both"/>
        <w:rPr>
          <w:rFonts w:asciiTheme="minorHAnsi" w:hAnsiTheme="minorHAnsi" w:cs="Calibri"/>
        </w:rPr>
      </w:pPr>
      <w:r w:rsidRPr="000F38DF">
        <w:rPr>
          <w:rFonts w:asciiTheme="minorHAnsi" w:hAnsiTheme="minorHAnsi" w:cs="Calibri"/>
        </w:rPr>
        <w:t>8180 Gradnja in vzdrževanje kanalizacijskih sistemov, konto: 420401 – Novogradnje</w:t>
      </w:r>
    </w:p>
    <w:p w:rsidR="008F4AA2" w:rsidRPr="000F38DF" w:rsidRDefault="008F4AA2" w:rsidP="008F4AA2">
      <w:pPr>
        <w:widowControl w:val="0"/>
        <w:numPr>
          <w:ilvl w:val="0"/>
          <w:numId w:val="11"/>
        </w:numPr>
        <w:tabs>
          <w:tab w:val="clear" w:pos="264"/>
          <w:tab w:val="num" w:pos="708"/>
        </w:tabs>
        <w:ind w:left="1068"/>
        <w:jc w:val="both"/>
        <w:rPr>
          <w:rFonts w:asciiTheme="minorHAnsi" w:hAnsiTheme="minorHAnsi" w:cs="Calibri"/>
        </w:rPr>
      </w:pPr>
      <w:r w:rsidRPr="000F38DF">
        <w:rPr>
          <w:rFonts w:asciiTheme="minorHAnsi" w:hAnsiTheme="minorHAnsi" w:cs="Calibri"/>
        </w:rPr>
        <w:t>Modernizacija cest – oporni zid</w:t>
      </w:r>
    </w:p>
    <w:p w:rsidR="008F4AA2" w:rsidRPr="000F38DF" w:rsidRDefault="008F4AA2" w:rsidP="008F4AA2">
      <w:pPr>
        <w:widowControl w:val="0"/>
        <w:numPr>
          <w:ilvl w:val="0"/>
          <w:numId w:val="11"/>
        </w:numPr>
        <w:tabs>
          <w:tab w:val="left" w:pos="624"/>
        </w:tabs>
        <w:jc w:val="both"/>
        <w:rPr>
          <w:rFonts w:asciiTheme="minorHAnsi" w:hAnsiTheme="minorHAnsi" w:cs="Calibri"/>
        </w:rPr>
      </w:pPr>
      <w:r w:rsidRPr="000F38DF">
        <w:rPr>
          <w:rFonts w:asciiTheme="minorHAnsi" w:hAnsiTheme="minorHAnsi" w:cs="Calibri"/>
        </w:rPr>
        <w:t>je investicija vključena v Načrt razvojnih programov, in sicer št. : NRP OB041-06-0045 (Izgradnja komunalne infrastrukture v naselju Murova</w:t>
      </w:r>
    </w:p>
    <w:p w:rsidR="008F4AA2" w:rsidRPr="000F38DF" w:rsidRDefault="008F4AA2" w:rsidP="008F4AA2">
      <w:pPr>
        <w:widowControl w:val="0"/>
        <w:tabs>
          <w:tab w:val="left" w:pos="624"/>
        </w:tabs>
        <w:ind w:left="624"/>
        <w:jc w:val="both"/>
        <w:rPr>
          <w:rFonts w:asciiTheme="minorHAnsi" w:hAnsiTheme="minorHAnsi" w:cs="Calibri"/>
        </w:rPr>
      </w:pPr>
    </w:p>
    <w:p w:rsidR="008F4AA2" w:rsidRPr="000F38DF" w:rsidRDefault="008F4AA2" w:rsidP="008F4AA2">
      <w:pPr>
        <w:widowControl w:val="0"/>
        <w:tabs>
          <w:tab w:val="left" w:pos="0"/>
        </w:tabs>
        <w:jc w:val="both"/>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 xml:space="preserve">PREDMET POGODBE </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ind w:left="360"/>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Predmet pogodbe je Izgradnja komunalne infrastrukture v naselju Murova,</w:t>
      </w:r>
    </w:p>
    <w:p w:rsidR="008F4AA2" w:rsidRPr="000F38DF" w:rsidRDefault="008F4AA2" w:rsidP="008F4AA2">
      <w:pPr>
        <w:pStyle w:val="Telobesedila"/>
        <w:widowControl w:val="0"/>
        <w:tabs>
          <w:tab w:val="left" w:pos="0"/>
        </w:tabs>
        <w:rPr>
          <w:rFonts w:asciiTheme="minorHAnsi" w:hAnsiTheme="minorHAnsi" w:cs="Calibri"/>
        </w:rPr>
      </w:pPr>
    </w:p>
    <w:p w:rsidR="008F4AA2" w:rsidRPr="000F38DF" w:rsidRDefault="008F4AA2" w:rsidP="008F4AA2">
      <w:pPr>
        <w:pStyle w:val="Telobesedila"/>
        <w:widowControl w:val="0"/>
        <w:tabs>
          <w:tab w:val="left" w:pos="0"/>
        </w:tabs>
        <w:rPr>
          <w:rFonts w:asciiTheme="minorHAnsi" w:hAnsiTheme="minorHAnsi" w:cs="Calibri"/>
        </w:rPr>
      </w:pPr>
      <w:r w:rsidRPr="000F38DF">
        <w:rPr>
          <w:rFonts w:asciiTheme="minorHAnsi" w:hAnsiTheme="minorHAnsi" w:cs="Calibri"/>
        </w:rPr>
        <w:t xml:space="preserve">vse po popisu del in po predračunu iz razpisne dokumentacije za predmetno javno naročilo, na katerem je bil izvajalec izbran kot najugodnejši ponudnik in v skladu z izvedbenimi projekti ter v skladu z Zakonom o graditvi objektov – ZGO-1-UPB4 (Uradni list RS, št. 102/04 s spremembami).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Pogodbena dela se izvede na osnovi projektov: </w:t>
      </w:r>
    </w:p>
    <w:p w:rsidR="008F4AA2" w:rsidRPr="000F38DF" w:rsidRDefault="008F4AA2" w:rsidP="008F4AA2">
      <w:pPr>
        <w:numPr>
          <w:ilvl w:val="0"/>
          <w:numId w:val="13"/>
        </w:numPr>
        <w:jc w:val="both"/>
        <w:rPr>
          <w:rFonts w:asciiTheme="minorHAnsi" w:hAnsiTheme="minorHAnsi" w:cs="Calibri"/>
        </w:rPr>
      </w:pPr>
      <w:r w:rsidRPr="000F38DF">
        <w:rPr>
          <w:rFonts w:asciiTheme="minorHAnsi" w:hAnsiTheme="minorHAnsi" w:cs="Calibri"/>
        </w:rPr>
        <w:t>PGD Gradnja javne infrastrukture v delu naselja Murova, št. proj.: P-413, izdelal Planing d.o.o. Križe, oktober 2012</w:t>
      </w:r>
    </w:p>
    <w:p w:rsidR="008F4AA2" w:rsidRPr="000F38DF" w:rsidRDefault="008F4AA2" w:rsidP="008F4AA2">
      <w:pPr>
        <w:numPr>
          <w:ilvl w:val="0"/>
          <w:numId w:val="13"/>
        </w:numPr>
        <w:jc w:val="both"/>
        <w:rPr>
          <w:rFonts w:asciiTheme="minorHAnsi" w:hAnsiTheme="minorHAnsi" w:cs="Calibri"/>
        </w:rPr>
      </w:pPr>
      <w:r w:rsidRPr="000F38DF">
        <w:rPr>
          <w:rFonts w:asciiTheme="minorHAnsi" w:hAnsiTheme="minorHAnsi" w:cs="Calibri"/>
        </w:rPr>
        <w:t>PZI Gradnja javne infrastrukture v delu naselja Murova, št. proj.: P-413 izdelal Planing d.o.o. Križe, junij 2014</w:t>
      </w:r>
    </w:p>
    <w:p w:rsidR="008F4AA2" w:rsidRPr="000F38DF" w:rsidRDefault="008F4AA2" w:rsidP="008F4AA2">
      <w:pPr>
        <w:numPr>
          <w:ilvl w:val="0"/>
          <w:numId w:val="13"/>
        </w:numPr>
        <w:jc w:val="both"/>
        <w:rPr>
          <w:rFonts w:asciiTheme="minorHAnsi" w:hAnsiTheme="minorHAnsi" w:cs="Calibri"/>
        </w:rPr>
      </w:pPr>
      <w:r w:rsidRPr="000F38DF">
        <w:rPr>
          <w:rFonts w:asciiTheme="minorHAnsi" w:hAnsiTheme="minorHAnsi" w:cs="Calibri"/>
        </w:rPr>
        <w:t>PZI gradnja javne infrastrukture v delu naselja Murova - Jesenice, št. proj.: P-413, izdelal Planing d.o.o. Križe, december 2016 ( oporni zid 3 )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se obvezuje, da bo za dogovorjeno ceno opravil vsa dela, potrebna do primopredaje pogodbenih del, naročnik pa se obvezuje plačati za opravljena dela ceno, določeno s to pogodbo.</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je upošteval predviden termin gradnje in mu je poznan predmet pogodbe in vsi riziki, ki bodo spremljali delo. Izvajalec je seznanjen s terenskimi razmerami, razpisnimi zahtevami in s prejeto tehnično dokumentacijo ter so mu razumljivi in jasni pogoji in okoliščine za pravilno in pravočasno izvedbo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tabs>
          <w:tab w:val="left" w:pos="0"/>
        </w:tabs>
        <w:jc w:val="both"/>
        <w:rPr>
          <w:rFonts w:asciiTheme="minorHAnsi" w:hAnsiTheme="minorHAnsi" w:cs="Calibri"/>
        </w:rPr>
      </w:pPr>
      <w:r w:rsidRPr="000F38DF">
        <w:rPr>
          <w:rFonts w:asciiTheme="minorHAnsi" w:hAnsiTheme="minorHAnsi" w:cs="Calibri"/>
        </w:rPr>
        <w:t>Pogodbena dela obsegajo vsa dela, ki so potrebna za investicijo in dobavo vsega potrebnega materiala in so predvidena s tehnično dokumentacijo, projektno dokumentacijo in razpisno dokumentacijo naročnika po javnem naročilu, opredeljenem v prvi alineji 1. člena te pogodbe ter zajeta v ponudbenem predračunu izvajalca št. _________ z dne _________ danem v postopku javnega naročila.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tabs>
          <w:tab w:val="left" w:pos="0"/>
        </w:tabs>
        <w:jc w:val="both"/>
        <w:rPr>
          <w:rFonts w:asciiTheme="minorHAnsi" w:hAnsiTheme="minorHAnsi" w:cs="Calibri"/>
        </w:rPr>
      </w:pPr>
    </w:p>
    <w:p w:rsidR="008F4AA2" w:rsidRPr="000F38DF" w:rsidRDefault="008F4AA2" w:rsidP="008F4AA2">
      <w:pPr>
        <w:widowControl w:val="0"/>
        <w:tabs>
          <w:tab w:val="left" w:pos="0"/>
        </w:tabs>
        <w:jc w:val="both"/>
        <w:rPr>
          <w:rFonts w:asciiTheme="minorHAnsi" w:hAnsiTheme="minorHAnsi" w:cs="Calibri"/>
        </w:rPr>
      </w:pPr>
      <w:r w:rsidRPr="000F38DF">
        <w:rPr>
          <w:rFonts w:asciiTheme="minorHAnsi" w:hAnsiTheme="minorHAnsi" w:cs="Calibri"/>
        </w:rPr>
        <w:t>Izvajalec se obvezuje, da bo vsa dela izvedel skladno s pogoji, ki so bili določeni v razpisni dokumentaciji naročnika, projektih za investicijo, ki je predmet te pogodbe in svojo ponudbo št. ________ z dne ______, na podlagi katere je bil izbran.</w:t>
      </w:r>
    </w:p>
    <w:p w:rsidR="008F4AA2" w:rsidRPr="000F38DF" w:rsidRDefault="008F4AA2" w:rsidP="008F4AA2">
      <w:pPr>
        <w:widowControl w:val="0"/>
        <w:tabs>
          <w:tab w:val="left" w:pos="0"/>
        </w:tabs>
        <w:jc w:val="both"/>
        <w:rPr>
          <w:rFonts w:asciiTheme="minorHAnsi" w:hAnsiTheme="minorHAnsi" w:cs="Calibri"/>
        </w:rPr>
      </w:pPr>
    </w:p>
    <w:p w:rsidR="008F4AA2" w:rsidRPr="000F38DF" w:rsidRDefault="008F4AA2" w:rsidP="008F4AA2">
      <w:pPr>
        <w:widowControl w:val="0"/>
        <w:tabs>
          <w:tab w:val="left" w:pos="0"/>
        </w:tabs>
        <w:jc w:val="both"/>
        <w:rPr>
          <w:rFonts w:asciiTheme="minorHAnsi" w:hAnsiTheme="minorHAnsi" w:cs="Calibri"/>
        </w:rPr>
      </w:pPr>
      <w:r w:rsidRPr="000F38DF">
        <w:rPr>
          <w:rFonts w:asciiTheme="minorHAnsi" w:hAnsiTheme="minorHAnsi" w:cs="Calibri"/>
        </w:rPr>
        <w:t>Spremembe in odstopanja od načina izvedbe ter kvalitete materiala so dopustne le s pristankom vodje projekta naročnika, kar mora biti predhodno pisno potrjeno tudi s strani projektanta in nadzornega organa.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zvezi z izvajanjem s to pogodbo prevzetih del se izvajalec obvezuje, da:</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pred pričetkom izvajanja del pripravi prijavo gradbišča v elektronski obliki in jo posreduje naročniku, ki formalno vloži prijavo,</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pred pričetkom del izdela ustrezen načrt organizacije gradbišča, izdelan v skladu z veljavnimi predpisi,</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po uvedbi v posel zavaruje predana zemljišča, potrebna za izvedbo del tako, da ne bo moteno izvajanje del s strani tretjih oseb,</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 xml:space="preserve">najkasneje v roku, določenem v 14. členu te pogodbe, naročniku izroči bančno garancijo za dobro in pravočasno izvedbo pogodbenih obveznosti v višini 5% (deset odstotkov) vrednosti pogodbenih del, ki velja še vsaj trideset (30) dni po uspešno opravljenem prevzemu del, </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pred izplačilom končne situacije izroči naročniku bančno garancijo za odpravo napak, v višini 5% pogodbene vrednosti z DDV, kot jamstvo za odpravo pomanjkljivosti, reklamiranih v garancijski dobi,</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zagotovi koordinatorja za varstvo pri delu in v roku petnajst (15) dni po pričetku del sklene skupni dogovor o izvajanju varnostnih ukrepov na gradbišču v smislu predpisov o varstvu pri delu, protipožarnem varstvu, ukrepov za varovanje lastnine in zavarovanje gradbišča ter dostopov na gradbišče,</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kopijo prijave gradbišča na gradbišču namesti na vidno mesto,</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vodi gradbeni dnevnik in knjigo obračunskih izmer ažurno za ves čas gradnje ločeno za infrastrukturo in oporni zid,</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izvrši dela strokovno, pravilno, pravočasno, solidno in kvalitetno, v skladu z veljavnimi tehničnimi predpisi, standardi in gradbenimi normativi,</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bo na lastne stroške popravil poškodbe na infrastrukturnih objektih in okolici, ki bi po njegovi krivdi nastale pri opravljanju pogodbenega dela,</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naročniku izroči dokumentacijo za opremo, skupaj z navodili za vgradnjo oz. montažo in uporabo, servisnimi navodili, A - testi in garancijskimi listinami,</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naročnika z dopisom obvesti o pričetku in dokončanju del,</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dela opravlja v skladu s terminskim planom izvajanja del,</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zagotovi sprotno izdelavo projekta izvedenih del (PID) – kar je upošteval že v cenah/enoto, geodetske načrte in vso ostalo dokumentacijo, zahtevano v razpisni dokumentaciji in projektih ter v skladu z veljavnimi predpisi in jih izročiti naročniku, skupaj z obvestilom o zaključku del</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 xml:space="preserve">pridobi in predloži projekte izvedenih del, z geodetskim posnetkom oz. elaboratom stanja po končani izvedbi, in sicer štiri izvode v analogni obliki in en izvod v digitalni obliki – format DWG, </w:t>
      </w:r>
    </w:p>
    <w:p w:rsidR="008F4AA2" w:rsidRPr="000F38DF" w:rsidRDefault="008F4AA2" w:rsidP="008F4AA2">
      <w:pPr>
        <w:widowControl w:val="0"/>
        <w:numPr>
          <w:ilvl w:val="0"/>
          <w:numId w:val="7"/>
        </w:numPr>
        <w:tabs>
          <w:tab w:val="clear" w:pos="1440"/>
          <w:tab w:val="left" w:pos="360"/>
        </w:tabs>
        <w:ind w:left="374" w:hanging="374"/>
        <w:jc w:val="both"/>
        <w:rPr>
          <w:rFonts w:asciiTheme="minorHAnsi" w:hAnsiTheme="minorHAnsi" w:cs="Calibri"/>
        </w:rPr>
      </w:pPr>
      <w:r w:rsidRPr="000F38DF">
        <w:rPr>
          <w:rFonts w:asciiTheme="minorHAnsi" w:hAnsiTheme="minorHAnsi" w:cs="Calibri"/>
        </w:rPr>
        <w:t>gredo stroški porabe energije v času od začetka del do funkcionalne primopredaje objekta v breme izvajalca.</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POGODBENA CENA</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pStyle w:val="Telobesedila"/>
        <w:widowControl w:val="0"/>
        <w:tabs>
          <w:tab w:val="left" w:pos="0"/>
        </w:tabs>
        <w:rPr>
          <w:rFonts w:asciiTheme="minorHAnsi" w:hAnsiTheme="minorHAnsi" w:cs="Calibri"/>
        </w:rPr>
      </w:pPr>
    </w:p>
    <w:p w:rsidR="008F4AA2" w:rsidRPr="000F38DF" w:rsidRDefault="008F4AA2" w:rsidP="008F4AA2">
      <w:pPr>
        <w:pStyle w:val="Telobesedila"/>
        <w:widowControl w:val="0"/>
        <w:tabs>
          <w:tab w:val="left" w:pos="0"/>
        </w:tabs>
        <w:rPr>
          <w:rFonts w:asciiTheme="minorHAnsi" w:hAnsiTheme="minorHAnsi" w:cs="Calibri"/>
        </w:rPr>
      </w:pPr>
      <w:r w:rsidRPr="000F38DF">
        <w:rPr>
          <w:rFonts w:asciiTheme="minorHAnsi" w:hAnsiTheme="minorHAnsi" w:cs="Calibri"/>
        </w:rPr>
        <w:t xml:space="preserve">Izvajalec se obvezuje, da bo dela, opredeljena v 2. členu te pogodbe, opravil po cenah, ki jih je navedel v </w:t>
      </w:r>
      <w:r w:rsidRPr="000F38DF">
        <w:rPr>
          <w:rFonts w:asciiTheme="minorHAnsi" w:hAnsiTheme="minorHAnsi" w:cs="Calibri"/>
        </w:rPr>
        <w:lastRenderedPageBreak/>
        <w:t>predračunu z dne _________, ki je sestavni del izvajalčeve ponudbe.</w:t>
      </w:r>
    </w:p>
    <w:p w:rsidR="008F4AA2" w:rsidRPr="000F38DF" w:rsidRDefault="008F4AA2" w:rsidP="008F4AA2">
      <w:pPr>
        <w:pStyle w:val="Telobesedila"/>
        <w:widowControl w:val="0"/>
        <w:tabs>
          <w:tab w:val="left" w:pos="0"/>
        </w:tabs>
        <w:rPr>
          <w:rFonts w:asciiTheme="minorHAnsi" w:hAnsiTheme="minorHAnsi" w:cs="Calibri"/>
        </w:rPr>
      </w:pPr>
    </w:p>
    <w:p w:rsidR="008F4AA2" w:rsidRPr="000F38DF" w:rsidRDefault="008F4AA2" w:rsidP="008F4AA2">
      <w:pPr>
        <w:pStyle w:val="Telobesedila"/>
        <w:widowControl w:val="0"/>
        <w:tabs>
          <w:tab w:val="left" w:pos="0"/>
        </w:tabs>
        <w:rPr>
          <w:rFonts w:asciiTheme="minorHAnsi" w:hAnsiTheme="minorHAnsi" w:cs="Calibri"/>
        </w:rPr>
      </w:pPr>
      <w:r w:rsidRPr="000F38DF">
        <w:rPr>
          <w:rFonts w:asciiTheme="minorHAnsi" w:hAnsiTheme="minorHAnsi" w:cs="Calibri"/>
        </w:rPr>
        <w:t xml:space="preserve">Skupna pogodbena vrednost za Izgradnjo komunalne infrastrukture v naselju Murova znaša z DDV: </w:t>
      </w:r>
    </w:p>
    <w:p w:rsidR="008F4AA2" w:rsidRPr="000F38DF" w:rsidRDefault="008F4AA2" w:rsidP="008F4AA2">
      <w:pPr>
        <w:pStyle w:val="Telobesedila"/>
        <w:widowControl w:val="0"/>
        <w:tabs>
          <w:tab w:val="left" w:pos="0"/>
        </w:tabs>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942"/>
      </w:tblGrid>
      <w:tr w:rsidR="008F4AA2" w:rsidRPr="000F38DF" w:rsidTr="004725EF">
        <w:tc>
          <w:tcPr>
            <w:tcW w:w="5118" w:type="dxa"/>
            <w:vAlign w:val="center"/>
          </w:tcPr>
          <w:p w:rsidR="008F4AA2" w:rsidRPr="000F38DF" w:rsidRDefault="008F4AA2" w:rsidP="004725EF">
            <w:pPr>
              <w:widowControl w:val="0"/>
              <w:spacing w:line="360" w:lineRule="auto"/>
              <w:rPr>
                <w:rFonts w:asciiTheme="minorHAnsi" w:hAnsiTheme="minorHAnsi" w:cs="Calibri"/>
              </w:rPr>
            </w:pPr>
            <w:r w:rsidRPr="000F38DF">
              <w:rPr>
                <w:rFonts w:asciiTheme="minorHAnsi" w:hAnsiTheme="minorHAnsi" w:cs="Calibri"/>
              </w:rPr>
              <w:t xml:space="preserve">Cena v € brez DDV </w:t>
            </w:r>
          </w:p>
        </w:tc>
        <w:tc>
          <w:tcPr>
            <w:tcW w:w="3942" w:type="dxa"/>
            <w:vAlign w:val="center"/>
          </w:tcPr>
          <w:p w:rsidR="008F4AA2" w:rsidRPr="000F38DF" w:rsidRDefault="008F4AA2" w:rsidP="004725EF">
            <w:pPr>
              <w:widowControl w:val="0"/>
              <w:spacing w:line="360" w:lineRule="auto"/>
              <w:jc w:val="right"/>
              <w:rPr>
                <w:rFonts w:asciiTheme="minorHAnsi" w:hAnsiTheme="minorHAnsi" w:cs="Calibri"/>
              </w:rPr>
            </w:pPr>
            <w:r w:rsidRPr="000F38DF">
              <w:rPr>
                <w:rFonts w:asciiTheme="minorHAnsi" w:hAnsiTheme="minorHAnsi" w:cs="Calibri"/>
              </w:rPr>
              <w:t>€</w:t>
            </w:r>
          </w:p>
        </w:tc>
      </w:tr>
      <w:tr w:rsidR="008F4AA2" w:rsidRPr="000F38DF" w:rsidTr="004725EF">
        <w:tc>
          <w:tcPr>
            <w:tcW w:w="5118" w:type="dxa"/>
            <w:vAlign w:val="center"/>
          </w:tcPr>
          <w:p w:rsidR="008F4AA2" w:rsidRPr="000F38DF" w:rsidRDefault="008F4AA2" w:rsidP="004725EF">
            <w:pPr>
              <w:widowControl w:val="0"/>
              <w:spacing w:line="360" w:lineRule="auto"/>
              <w:rPr>
                <w:rFonts w:asciiTheme="minorHAnsi" w:hAnsiTheme="minorHAnsi" w:cs="Calibri"/>
              </w:rPr>
            </w:pPr>
            <w:r w:rsidRPr="000F38DF">
              <w:rPr>
                <w:rFonts w:asciiTheme="minorHAnsi" w:hAnsiTheme="minorHAnsi" w:cs="Calibri"/>
              </w:rPr>
              <w:t>DDV 22%</w:t>
            </w:r>
          </w:p>
        </w:tc>
        <w:tc>
          <w:tcPr>
            <w:tcW w:w="3942" w:type="dxa"/>
            <w:vAlign w:val="center"/>
          </w:tcPr>
          <w:p w:rsidR="008F4AA2" w:rsidRPr="000F38DF" w:rsidRDefault="008F4AA2" w:rsidP="004725EF">
            <w:pPr>
              <w:widowControl w:val="0"/>
              <w:spacing w:line="360" w:lineRule="auto"/>
              <w:jc w:val="right"/>
              <w:rPr>
                <w:rFonts w:asciiTheme="minorHAnsi" w:hAnsiTheme="minorHAnsi" w:cs="Calibri"/>
              </w:rPr>
            </w:pPr>
            <w:r w:rsidRPr="000F38DF">
              <w:rPr>
                <w:rFonts w:asciiTheme="minorHAnsi" w:hAnsiTheme="minorHAnsi" w:cs="Calibri"/>
              </w:rPr>
              <w:t>€</w:t>
            </w:r>
          </w:p>
        </w:tc>
      </w:tr>
      <w:tr w:rsidR="008F4AA2" w:rsidRPr="000F38DF" w:rsidTr="004725EF">
        <w:tc>
          <w:tcPr>
            <w:tcW w:w="5118" w:type="dxa"/>
            <w:vAlign w:val="center"/>
          </w:tcPr>
          <w:p w:rsidR="008F4AA2" w:rsidRPr="000F38DF" w:rsidRDefault="008F4AA2" w:rsidP="004725EF">
            <w:pPr>
              <w:widowControl w:val="0"/>
              <w:spacing w:line="360" w:lineRule="auto"/>
              <w:rPr>
                <w:rFonts w:asciiTheme="minorHAnsi" w:hAnsiTheme="minorHAnsi" w:cs="Calibri"/>
              </w:rPr>
            </w:pPr>
            <w:r w:rsidRPr="000F38DF">
              <w:rPr>
                <w:rFonts w:asciiTheme="minorHAnsi" w:hAnsiTheme="minorHAnsi" w:cs="Calibri"/>
              </w:rPr>
              <w:t>Cena v € z DDV</w:t>
            </w:r>
          </w:p>
        </w:tc>
        <w:tc>
          <w:tcPr>
            <w:tcW w:w="3942" w:type="dxa"/>
            <w:vAlign w:val="center"/>
          </w:tcPr>
          <w:p w:rsidR="008F4AA2" w:rsidRPr="000F38DF" w:rsidRDefault="008F4AA2" w:rsidP="004725EF">
            <w:pPr>
              <w:widowControl w:val="0"/>
              <w:spacing w:line="360" w:lineRule="auto"/>
              <w:jc w:val="right"/>
              <w:rPr>
                <w:rFonts w:asciiTheme="minorHAnsi" w:hAnsiTheme="minorHAnsi" w:cs="Calibri"/>
              </w:rPr>
            </w:pPr>
            <w:r w:rsidRPr="000F38DF">
              <w:rPr>
                <w:rFonts w:asciiTheme="minorHAnsi" w:hAnsiTheme="minorHAnsi" w:cs="Calibri"/>
              </w:rPr>
              <w:t>€</w:t>
            </w:r>
          </w:p>
        </w:tc>
      </w:tr>
    </w:tbl>
    <w:p w:rsidR="008F4AA2" w:rsidRPr="000F38DF" w:rsidRDefault="008F4AA2" w:rsidP="008F4AA2">
      <w:pPr>
        <w:widowControl w:val="0"/>
        <w:rPr>
          <w:rFonts w:asciiTheme="minorHAnsi" w:hAnsiTheme="minorHAnsi" w:cs="Calibri"/>
        </w:rPr>
      </w:pPr>
      <w:r w:rsidRPr="000F38DF">
        <w:rPr>
          <w:rFonts w:asciiTheme="minorHAnsi" w:hAnsiTheme="minorHAnsi" w:cs="Calibri"/>
        </w:rPr>
        <w:t xml:space="preserve"> </w:t>
      </w:r>
    </w:p>
    <w:p w:rsidR="008F4AA2" w:rsidRPr="000F38DF" w:rsidRDefault="008F4AA2" w:rsidP="008F4AA2">
      <w:pPr>
        <w:widowControl w:val="0"/>
        <w:rPr>
          <w:rFonts w:asciiTheme="minorHAnsi" w:hAnsiTheme="minorHAnsi" w:cs="Calibri"/>
        </w:rPr>
      </w:pPr>
      <w:r w:rsidRPr="000F38DF">
        <w:rPr>
          <w:rFonts w:asciiTheme="minorHAnsi" w:hAnsiTheme="minorHAnsi" w:cs="Calibri"/>
        </w:rPr>
        <w:t>(z besedo:  ______________________________________________________euro __/100).</w:t>
      </w: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Za celoten predmet pogodbe, kot je navedeno v 2. členu, veljajo cene po načelu "cene na enoto" in po načelih “fiksnosti cen in dejanske izmere”. Pogodbena cena tako pomeni skupno ocenjeno vrednost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letu 2017 se bodo izvedla dela do višine zagotovljenih sredstev, kar znaša do 400.621,50€. Za leto 2018 se bo višina sredstev določila z dodatkom k pogodbi, po sprejemu proračuna Občine Jesence za leto 2018.</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r w:rsidRPr="000F38DF">
        <w:rPr>
          <w:rFonts w:asciiTheme="minorHAnsi" w:hAnsiTheme="minorHAnsi" w:cs="Calibri"/>
        </w:rPr>
        <w:t>Izvajalec se izrecno strinja, da so/je v pogodbeno ceno vključeno tudi:</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 xml:space="preserve">pripravljalna dela in organizacija gradbišča, </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sanitarije na gradbišču,</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 xml:space="preserve">montaža in demontaža vseh delovnih odrov, ograj, ipd.., </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skladiščenje materiala do vgraditev oz. montaže,</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ravnanje z odpadki, če je deponija viška materiala dlje od v popisu navedene razdalje, vključno z deponiranjem,</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ravnanje s komunalnimi odpadki, ki bodo nastajali na gradbišču, vključno z deponiranjem,</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zavarovanja,</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zaključna dela in odvoz odvečnih materialov ob zaključku, čiščenje objekta, čiščenje okolice, ipd..,</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poprava morebitnih škod, ki bi nastale po krivdi izvajalca na drugih delih objekta, komunalni opremi, ipd…,</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izpolnjevanje določb Uredbe o mejnih vrednostih kazalcev hrupa v okolju (Ur. l. RS, št. 105/2005 in spr.)</w:t>
      </w:r>
    </w:p>
    <w:p w:rsidR="008F4AA2" w:rsidRPr="000F38DF" w:rsidRDefault="008F4AA2" w:rsidP="008F4AA2">
      <w:pPr>
        <w:pStyle w:val="Telobesedila"/>
        <w:widowControl w:val="0"/>
        <w:numPr>
          <w:ilvl w:val="0"/>
          <w:numId w:val="10"/>
        </w:numPr>
        <w:tabs>
          <w:tab w:val="clear" w:pos="720"/>
          <w:tab w:val="num" w:pos="360"/>
        </w:tabs>
        <w:ind w:left="360"/>
        <w:rPr>
          <w:rFonts w:asciiTheme="minorHAnsi" w:hAnsiTheme="minorHAnsi" w:cs="Calibri"/>
        </w:rPr>
      </w:pPr>
      <w:r w:rsidRPr="000F38DF">
        <w:rPr>
          <w:rFonts w:asciiTheme="minorHAnsi" w:hAnsiTheme="minorHAnsi" w:cs="Calibri"/>
        </w:rPr>
        <w:t>izdelava varnostnega načrta in koordinator za varstvo in zdravje pri delu.</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Pogodbena vrednost vsebuje vse elemente cene, vključno z davkom na dodano vrednost, manipulativnimi stroški, taksami, idr. in je ni možno povečati na nobeni osnovi, razen na zakonski. </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tabs>
          <w:tab w:val="left" w:pos="0"/>
        </w:tabs>
        <w:rPr>
          <w:rFonts w:asciiTheme="minorHAnsi" w:hAnsiTheme="minorHAnsi" w:cs="Calibri"/>
        </w:rPr>
      </w:pPr>
      <w:r w:rsidRPr="000F38DF">
        <w:rPr>
          <w:rFonts w:asciiTheme="minorHAnsi" w:hAnsiTheme="minorHAnsi" w:cs="Calibri"/>
        </w:rPr>
        <w:t xml:space="preserve">Pogodbena vrednost je določena na podlagi predvidenega obsega del in enotnih cen, ter je specificirana v ponudbi, navedeni v 2. členu te pogodbe. </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SPREMEMBA VREDNOSTI POGODBE</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pStyle w:val="Telobesedila"/>
        <w:widowControl w:val="0"/>
        <w:tabs>
          <w:tab w:val="left" w:pos="0"/>
        </w:tabs>
        <w:rPr>
          <w:rFonts w:asciiTheme="minorHAnsi" w:hAnsiTheme="minorHAnsi" w:cs="Calibri"/>
        </w:rPr>
      </w:pPr>
    </w:p>
    <w:p w:rsidR="008F4AA2" w:rsidRPr="000F38DF" w:rsidRDefault="008F4AA2" w:rsidP="008F4AA2">
      <w:pPr>
        <w:pStyle w:val="Telobesedila"/>
        <w:widowControl w:val="0"/>
        <w:tabs>
          <w:tab w:val="left" w:pos="0"/>
        </w:tabs>
        <w:rPr>
          <w:rFonts w:asciiTheme="minorHAnsi" w:hAnsiTheme="minorHAnsi" w:cs="Calibri"/>
        </w:rPr>
      </w:pPr>
      <w:r w:rsidRPr="000F38DF">
        <w:rPr>
          <w:rFonts w:asciiTheme="minorHAnsi" w:hAnsiTheme="minorHAnsi" w:cs="Calibri"/>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dodatek k pogodbi. Nepredvidena oz. spremenjena dela in material, ki niso navedena v ponudbi izvajalca, naročnik prizna samo po predhodnem dogovoru in vpisu v gradbeni dnevnik, in sicer po vnaprej dogovorjenih cenah.</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 xml:space="preserve">Pogodbeni stranki sta soglasni, da za vsa morebitna dodatna ali nepredvidena dela, za katera bosta pogodbeni stranki sklenile dodatek k tej pogodbi, oz. bo ta dela naročnik potrdil, veljajo cena in kvaliteta, navedena v 5. in 6. členu te pogodbe. Uporablja se cenik del in cenik materiala, ki velja pri izvajalcu na dan izdaje ponudbe in njegovega predračuna. Če je izvajalec v predračunu podal eventualni popust, velja ta popust tudi za vsa morebitna dodatna ali nepredvidena dela ali material. </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O kakršnih koli nepredvidenih delih mora izvajalec takoj pisno obvestiti nadzorni organ in naročnika in mu brez predhodnega poziva s strani naročnika dostaviti predračun teh del. Dodatnih del, ki niso opredeljena s to pogodbo, izvajalec ne sme začeti izvajati brez predhodnega soglasja naročnika.</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V kolikor naročnik z vpisom v gradbeni dnevnik zahteva od izvajalca izvedbo del, ki s pogodbo niso predvidena in dogovorjena, skleneta pogodbeni stranki dodatek k tej pogodbi po cenah materiala in dela, ki so navedene v osnovni ponudbi, vključno z vsemi popusti.</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Za dodatna (presežna, manjkajoča, nepredvidena, …) ali nova dela - pozneje naročena, ki bi se izkazala za potrebna šele po sklenitvi te pogodbe, lahko naročnik odda naročilo izvajalcu osnovnega naročila, po postopku s pogajanji brez predhodne objave, ob upoštevanju določb Zakona o javnem naročanju. Z izvajalcem se v tem primeru sklene dodatek k osnovni pogodbi ali nova pogodba.</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S strani naročnika nepotrjene tehnologije dela, ki bi imele za posledico večje količine izvedenih del ali odškodnine tretjim osebam, niso predmet stroškov naročnika.</w:t>
      </w: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DOKUMENTACIJA</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Ob podpisu pogodbe oziroma pred začetkom izvajanja del mora naročnik izpolniti naslednje pogoje:</w:t>
      </w:r>
    </w:p>
    <w:p w:rsidR="008F4AA2" w:rsidRPr="000F38DF" w:rsidRDefault="008F4AA2" w:rsidP="008F4AA2">
      <w:pPr>
        <w:widowControl w:val="0"/>
        <w:numPr>
          <w:ilvl w:val="0"/>
          <w:numId w:val="6"/>
        </w:numPr>
        <w:jc w:val="both"/>
        <w:rPr>
          <w:rFonts w:asciiTheme="minorHAnsi" w:hAnsiTheme="minorHAnsi" w:cs="Calibri"/>
        </w:rPr>
      </w:pPr>
      <w:r w:rsidRPr="000F38DF">
        <w:rPr>
          <w:rFonts w:asciiTheme="minorHAnsi" w:hAnsiTheme="minorHAnsi" w:cs="Calibri"/>
        </w:rPr>
        <w:t>izročiti izvajalcu projektno dokumentacijo - izvedbene projekte z vsemi računskimi in opisnimi prilogami v 1 izvodu, navedeno v 2. členu te pogodbe;</w:t>
      </w:r>
    </w:p>
    <w:p w:rsidR="008F4AA2" w:rsidRPr="000F38DF" w:rsidRDefault="008F4AA2" w:rsidP="008F4AA2">
      <w:pPr>
        <w:widowControl w:val="0"/>
        <w:numPr>
          <w:ilvl w:val="0"/>
          <w:numId w:val="6"/>
        </w:numPr>
        <w:jc w:val="both"/>
        <w:rPr>
          <w:rFonts w:asciiTheme="minorHAnsi" w:hAnsiTheme="minorHAnsi" w:cs="Calibri"/>
        </w:rPr>
      </w:pPr>
      <w:r w:rsidRPr="000F38DF">
        <w:rPr>
          <w:rFonts w:asciiTheme="minorHAnsi" w:hAnsiTheme="minorHAnsi" w:cs="Calibri"/>
        </w:rPr>
        <w:t xml:space="preserve">dati izvajalcu na razpolago vso dokumentacijo in informacije, s katerimi razpolaga in so za prevzeti obseg del potrebne. </w:t>
      </w:r>
    </w:p>
    <w:p w:rsidR="008F4AA2" w:rsidRPr="000F38DF" w:rsidRDefault="008F4AA2" w:rsidP="008F4AA2">
      <w:pPr>
        <w:pStyle w:val="Kazaloslik1"/>
        <w:widowControl w:val="0"/>
        <w:suppressAutoHyphens w:val="0"/>
        <w:rPr>
          <w:rFonts w:asciiTheme="minorHAnsi" w:hAnsiTheme="minorHAnsi" w:cs="Calibri"/>
          <w:sz w:val="20"/>
          <w:szCs w:val="20"/>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S predajo dokumentacije je izvajalec uveden v posel.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Dostavo dokumentacije je treba vpisati v gradbeni dnevnik z dnevom predložitve, kakor vse ostale dokumente.</w:t>
      </w:r>
    </w:p>
    <w:p w:rsidR="008F4AA2" w:rsidRPr="000F38DF" w:rsidRDefault="008F4AA2" w:rsidP="008F4AA2">
      <w:pPr>
        <w:widowControl w:val="0"/>
        <w:jc w:val="center"/>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je dolžan dostaviti naročniku veljavne ateste in vso ostalo dokumentacijo v smislu Zakona o graditvi objektov ZGO-1C UPB (Uradni list RS št. 108/09 – uradno prečiščeno besedilo in spremembe).</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21"/>
        <w:widowControl w:val="0"/>
        <w:rPr>
          <w:rFonts w:asciiTheme="minorHAnsi" w:hAnsiTheme="minorHAnsi" w:cs="Calibri"/>
          <w:b w:val="0"/>
          <w:bCs w:val="0"/>
          <w:sz w:val="20"/>
          <w:szCs w:val="20"/>
        </w:rPr>
      </w:pPr>
      <w:r w:rsidRPr="000F38DF">
        <w:rPr>
          <w:rFonts w:asciiTheme="minorHAnsi" w:hAnsiTheme="minorHAnsi" w:cs="Calibri"/>
          <w:b w:val="0"/>
          <w:bCs w:val="0"/>
          <w:sz w:val="20"/>
          <w:szCs w:val="20"/>
        </w:rPr>
        <w:t>Za vse vgrajene materiale je izvajalec dolžan imeti na gradbišču veljavno atestno dokumentacijo pred njihovo vgradnjo oziroma izjave o skladnosti proizvodov. Na gradbišču mora tudi hraniti poročila o izvršenih preiskavah, poročila o meritvah in tlačnih preizkusih.</w:t>
      </w:r>
    </w:p>
    <w:p w:rsidR="008F4AA2" w:rsidRPr="000F38DF" w:rsidRDefault="008F4AA2" w:rsidP="008F4AA2">
      <w:pPr>
        <w:pStyle w:val="Telobesedila"/>
        <w:widowControl w:val="0"/>
        <w:jc w:val="left"/>
        <w:rPr>
          <w:rFonts w:asciiTheme="minorHAnsi" w:hAnsiTheme="minorHAnsi" w:cs="Calibri"/>
        </w:rPr>
      </w:pPr>
    </w:p>
    <w:p w:rsidR="008F4AA2" w:rsidRPr="000F38DF" w:rsidRDefault="008F4AA2" w:rsidP="008F4AA2">
      <w:pPr>
        <w:pStyle w:val="Telobesedila"/>
        <w:widowControl w:val="0"/>
        <w:jc w:val="left"/>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ZAČETEK IN DOKONČANJE DEL</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Dela se bodo izvajala v letih 2017 in 2018. Izvajalec del se obvezuje začeti s pogodbenimi deli Izgradnje komunalne infrastrukture v naselju Murova  takoj po uvedbi v posel, ob pogoju, da bo naročnik izpolnil pogoje iz 9. člena te pogodbe in bo dela za leto 2017 dokončal najkasneje do 30.11.2017, vse v skladu s podrobnim terminskim planom del, ki ga izvajalec izdela in preda v 15-ih dneh od podpisa pogodbe in je sestavni del te pogodbe. V letu 2018 se bodo dela predvidoma izvajala najkasneje do 30.07.2018.</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se obvezuje v roku, ki je naveden v 1. odstavku tega člena, izvesti investicijo in pri tem upoštevati vse zahteve naročnika v zvezi z roki izvedbe del.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lastRenderedPageBreak/>
        <w:t xml:space="preserve">Za začetek del po tej pogodbi se šteje dan, ko naročnik izvajalca uvede v posel. Tega dne izvajalec začne voditi gradbeni dnevnik in gradbeno knjigo.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Končni rok predvideva že upoštevanje vseh za delo nezmožnih dni. Pri riziku izjemno slabega vremena je izvajalec upošteval vremenske razmere za 20 let nazaj na širšem območju lokacije. Kot višja sila se upoštevajo vremenske razmere, ki so za pogodbena dela neugodnejša od najneugodnejših vremenskih razmer v navedenem obdobju. V zimskem obdobju je dostopna gozdna cesta do zajetja neprevozna.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Če izvajalec ne začne z deli v pogodbenem določenem roku, sme naročnik oddati dela v celoti ali delno drugemu izvajalcu. Vse morebitne višje stroške, vključno pogodbeno kazen in škodo, ki s tem nastane, trpi izvajalec del iz te pogodbe. Enako sme ukrepati naročnik, če izvajalec neupravičeno prekine ali ustavi dela.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primeru, da materiala iz kakršnihkoli razlogov ni mogoče vgraditi v pogodbenem roku, ki jih je izvajalec dolžan, na svoje stroške, primerno skladiščiti do odpoklica s strani naročnika.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ZAMUDE</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V primeru, da izvajalec po svoji krivdi ne dokonča prevzetih del v dogovorjenem ali sporazumno podaljšanem roku, mora plačati naročniku pogodbeno dogovorjeno kazen, ki znaša 5 ‰ (promil) od pogodbene vrednosti prevzetih del za vsak koledarski dan zamude. Višina pogodbene kazni navzgor ni omejena. V tem delu pogodbe so določila Posebnih gradbenih uzanc izključena.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primeru zakasnitve del izven terminskega plana iz prejšnjega člena pogodbe v posameznem obračunskem obdobju za več kot 5 dni ima naročnik pravico zadrževati vrednosti izplačil za posamezne faze (situacije) v okviru pogodbene kazni, do izpolnitve pogodbenih obveznosti po terminskem planu.</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se enako zaveže poravnati vse dodatne stroške nadzora na osnovi izstavljenega računa zaradi neopravičene prekoračitve roka.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do izvajalca lahko uveljavlja tudi vso povzročeno škodo in dodatne stroške zaradi zamude pri izvajanju pogodbenih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Za dobro izvedbo dela pa se v primeru nekvalitetne izvedbe del pogodbena kazen izračuna po dejansko nastali škodi.</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 xml:space="preserve">FINANČNO ZAVAROVANJE ZA DOBRO IN PRAVOČASNO IZVEDBO POGODBENIH OBVEZNOSTI </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overflowPunct w:val="0"/>
        <w:autoSpaceDE w:val="0"/>
        <w:jc w:val="both"/>
        <w:rPr>
          <w:rFonts w:asciiTheme="minorHAnsi" w:hAnsiTheme="minorHAnsi" w:cs="Calibri"/>
        </w:rPr>
      </w:pPr>
    </w:p>
    <w:p w:rsidR="008F4AA2" w:rsidRPr="000F38DF" w:rsidRDefault="008F4AA2" w:rsidP="008F4AA2">
      <w:pPr>
        <w:widowControl w:val="0"/>
        <w:overflowPunct w:val="0"/>
        <w:autoSpaceDE w:val="0"/>
        <w:jc w:val="both"/>
        <w:rPr>
          <w:rFonts w:asciiTheme="minorHAnsi" w:hAnsiTheme="minorHAnsi" w:cs="Calibri"/>
        </w:rPr>
      </w:pPr>
      <w:r w:rsidRPr="000F38DF">
        <w:rPr>
          <w:rFonts w:asciiTheme="minorHAnsi" w:hAnsiTheme="minorHAnsi" w:cs="Calibri"/>
        </w:rPr>
        <w:t>Najkasneje v 14. dneh po podpisu pogodbe mora izvajalec naročniku izročiti bančno garancijo za dobro in pravočasno izvedbo pogodbenih obveznosti investicije, in sicer v višini 5% od pogodbene vrednosti del z DDV.</w:t>
      </w:r>
    </w:p>
    <w:p w:rsidR="008F4AA2" w:rsidRPr="000F38DF" w:rsidRDefault="008F4AA2" w:rsidP="008F4AA2">
      <w:pPr>
        <w:widowControl w:val="0"/>
        <w:overflowPunct w:val="0"/>
        <w:autoSpaceDE w:val="0"/>
        <w:jc w:val="both"/>
        <w:rPr>
          <w:rFonts w:asciiTheme="minorHAnsi" w:hAnsiTheme="minorHAnsi" w:cs="Calibri"/>
        </w:rPr>
      </w:pPr>
    </w:p>
    <w:p w:rsidR="008F4AA2" w:rsidRPr="000F38DF" w:rsidRDefault="008F4AA2" w:rsidP="008F4AA2">
      <w:pPr>
        <w:widowControl w:val="0"/>
        <w:overflowPunct w:val="0"/>
        <w:autoSpaceDE w:val="0"/>
        <w:jc w:val="both"/>
        <w:rPr>
          <w:rFonts w:asciiTheme="minorHAnsi" w:hAnsiTheme="minorHAnsi" w:cs="Calibri"/>
        </w:rPr>
      </w:pPr>
      <w:r w:rsidRPr="000F38DF">
        <w:rPr>
          <w:rFonts w:asciiTheme="minorHAnsi" w:hAnsiTheme="minorHAnsi" w:cs="Calibri"/>
        </w:rPr>
        <w:t xml:space="preserve">Garancija mora biti veljavna 30 dni dlje, kot je določen čas za dokončanje del, to je do 30.08.2018. </w:t>
      </w:r>
    </w:p>
    <w:p w:rsidR="008F4AA2" w:rsidRPr="000F38DF" w:rsidRDefault="008F4AA2" w:rsidP="008F4AA2">
      <w:pPr>
        <w:pStyle w:val="Telobesedila"/>
        <w:widowControl w:val="0"/>
        <w:overflowPunct w:val="0"/>
        <w:autoSpaceDE w:val="0"/>
        <w:rPr>
          <w:rFonts w:asciiTheme="minorHAnsi" w:hAnsiTheme="minorHAnsi" w:cs="Calibri"/>
        </w:rPr>
      </w:pPr>
    </w:p>
    <w:p w:rsidR="008F4AA2" w:rsidRPr="000F38DF" w:rsidRDefault="008F4AA2" w:rsidP="008F4AA2">
      <w:pPr>
        <w:pStyle w:val="Telobesedila"/>
        <w:widowControl w:val="0"/>
        <w:overflowPunct w:val="0"/>
        <w:autoSpaceDE w:val="0"/>
        <w:rPr>
          <w:rFonts w:asciiTheme="minorHAnsi" w:hAnsiTheme="minorHAnsi" w:cs="Calibri"/>
        </w:rPr>
      </w:pPr>
      <w:r w:rsidRPr="000F38DF">
        <w:rPr>
          <w:rFonts w:asciiTheme="minorHAnsi" w:hAnsiTheme="minorHAnsi" w:cs="Calibri"/>
        </w:rPr>
        <w:t xml:space="preserve">Če se med trajanjem izvedbe pogodbe spremenijo roki za izvedbo posla ali pogodbena vrednost, se mora temu primerno spremeniti tudi garancija. </w:t>
      </w:r>
    </w:p>
    <w:p w:rsidR="008F4AA2" w:rsidRPr="000F38DF" w:rsidRDefault="008F4AA2" w:rsidP="008F4AA2">
      <w:pPr>
        <w:widowControl w:val="0"/>
        <w:overflowPunct w:val="0"/>
        <w:autoSpaceDE w:val="0"/>
        <w:jc w:val="both"/>
        <w:rPr>
          <w:rFonts w:asciiTheme="minorHAnsi" w:hAnsiTheme="minorHAnsi" w:cs="Calibri"/>
        </w:rPr>
      </w:pPr>
    </w:p>
    <w:p w:rsidR="008F4AA2" w:rsidRPr="000F38DF" w:rsidRDefault="008F4AA2" w:rsidP="008F4AA2">
      <w:pPr>
        <w:widowControl w:val="0"/>
        <w:overflowPunct w:val="0"/>
        <w:autoSpaceDE w:val="0"/>
        <w:jc w:val="both"/>
        <w:rPr>
          <w:rFonts w:asciiTheme="minorHAnsi" w:hAnsiTheme="minorHAnsi" w:cs="Calibri"/>
        </w:rPr>
      </w:pPr>
      <w:r w:rsidRPr="000F38DF">
        <w:rPr>
          <w:rFonts w:asciiTheme="minorHAnsi" w:hAnsiTheme="minorHAnsi" w:cs="Calibri"/>
        </w:rPr>
        <w:t xml:space="preserve">Če je škoda, ki jo je zaradi zamude utrpel naročnik, večja od zneska garancije, ima pravico zahtevati razliko do polne odškodnine. </w:t>
      </w:r>
    </w:p>
    <w:p w:rsidR="008F4AA2" w:rsidRPr="000F38DF" w:rsidRDefault="008F4AA2" w:rsidP="008F4AA2">
      <w:pPr>
        <w:widowControl w:val="0"/>
        <w:shd w:val="clear" w:color="auto" w:fill="FFFFFF"/>
        <w:jc w:val="both"/>
        <w:rPr>
          <w:rFonts w:asciiTheme="minorHAnsi" w:hAnsiTheme="minorHAnsi" w:cs="Calibri"/>
        </w:rPr>
      </w:pPr>
    </w:p>
    <w:p w:rsidR="008F4AA2" w:rsidRPr="000F38DF" w:rsidRDefault="008F4AA2" w:rsidP="008F4AA2">
      <w:pPr>
        <w:widowControl w:val="0"/>
        <w:shd w:val="clear" w:color="auto" w:fill="FFFFFF"/>
        <w:jc w:val="both"/>
        <w:rPr>
          <w:rFonts w:asciiTheme="minorHAnsi" w:hAnsiTheme="minorHAnsi" w:cs="Calibri"/>
        </w:rPr>
      </w:pPr>
      <w:r w:rsidRPr="000F38DF">
        <w:rPr>
          <w:rFonts w:asciiTheme="minorHAnsi" w:hAnsiTheme="minorHAnsi" w:cs="Calibri"/>
        </w:rPr>
        <w:t>Ta pogodba postane veljavna po predložitvi zgoraj navedenega finančnega zavarovanja.</w:t>
      </w:r>
    </w:p>
    <w:p w:rsidR="008F4AA2" w:rsidRPr="000F38DF" w:rsidRDefault="008F4AA2" w:rsidP="008F4AA2">
      <w:pPr>
        <w:widowControl w:val="0"/>
        <w:shd w:val="clear" w:color="auto" w:fill="FFFFFF"/>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Če izvajalec zamuja glede na terminski plan izvajanja del ali glede na rok dokončanja del, iz prvega odstavka 11. </w:t>
      </w:r>
      <w:r w:rsidRPr="000F38DF">
        <w:rPr>
          <w:rFonts w:asciiTheme="minorHAnsi" w:hAnsiTheme="minorHAnsi" w:cs="Calibri"/>
        </w:rPr>
        <w:lastRenderedPageBreak/>
        <w:t>člena te pogodbe, je o tem dolžan pred iztekom roka pisno obvestiti naročnika in ga zaprositi za podaljšanje roka, okoliščino pa takoj evidentirati v gradbenem dnevniku.</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Pogodbeno dogovorjeni rok se lahko podaljšajo v primerih, naštetih v Posebnih gradbenih uzancah in po predhodnem dogovoru z naročnikom.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primeru podaljšanja roka izvedbe del se sklene dodatek k tej pogodbi, sicer se šteje, da rok iz 1. odstavka 11. člena te pogodbe ni bil podaljšan.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primeru podaljšanja roka dokončanja del mora izvajalec predložiti naročniku ustrezno podaljšanje veljavnosti bančne garancije za dobro izvedbo pogodbenih obveznosti. Pogodbeni stranki soglašata, da vremenski pogoji niso razlog za podaljšanje roka izvedbe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petega odstavka tega člena.</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OBRAČUN, PLAČILO IN PREVZEM DEL</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Izvršena dela v višini pogodbene vrednosti se obračunavajo po opravljenem delu po dejansko izvedenih količinah, na podlagi izvajalčevega predračuna. Količino in vrednost opravljenega dela potrdi nadzorni organ. Pogodbene cene na enoto so fiksne. Izvajalec ni upravičen do podražitev.</w:t>
      </w: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 xml:space="preserve">Vsa dodatno naročena dela, ki bi nastala zaradi spremenjenih okoliščin, bo izvajalec zaračunaval izhajajoč iz enotnih cen izvajalčevega predračuna in po ceniku: </w:t>
      </w:r>
    </w:p>
    <w:p w:rsidR="008F4AA2" w:rsidRPr="000F38DF" w:rsidRDefault="008F4AA2" w:rsidP="008F4AA2">
      <w:pPr>
        <w:widowControl w:val="0"/>
        <w:numPr>
          <w:ilvl w:val="0"/>
          <w:numId w:val="9"/>
        </w:numPr>
        <w:rPr>
          <w:rFonts w:asciiTheme="minorHAnsi" w:hAnsiTheme="minorHAnsi" w:cs="Calibri"/>
        </w:rPr>
      </w:pPr>
      <w:r w:rsidRPr="000F38DF">
        <w:rPr>
          <w:rFonts w:asciiTheme="minorHAnsi" w:hAnsiTheme="minorHAnsi" w:cs="Calibri"/>
        </w:rPr>
        <w:t xml:space="preserve">materiala, </w:t>
      </w:r>
    </w:p>
    <w:p w:rsidR="008F4AA2" w:rsidRPr="000F38DF" w:rsidRDefault="008F4AA2" w:rsidP="008F4AA2">
      <w:pPr>
        <w:pStyle w:val="Glava"/>
        <w:widowControl w:val="0"/>
        <w:numPr>
          <w:ilvl w:val="0"/>
          <w:numId w:val="9"/>
        </w:numPr>
        <w:tabs>
          <w:tab w:val="clear" w:pos="4536"/>
          <w:tab w:val="clear" w:pos="9072"/>
        </w:tabs>
        <w:rPr>
          <w:rFonts w:asciiTheme="minorHAnsi" w:hAnsiTheme="minorHAnsi" w:cs="Calibri"/>
        </w:rPr>
      </w:pPr>
      <w:r w:rsidRPr="000F38DF">
        <w:rPr>
          <w:rFonts w:asciiTheme="minorHAnsi" w:hAnsiTheme="minorHAnsi" w:cs="Calibri"/>
        </w:rPr>
        <w:t>kalkulativnih plač s faktorjem oz. po ceni režijskih urnih postavk za KV in PK,</w:t>
      </w:r>
    </w:p>
    <w:p w:rsidR="008F4AA2" w:rsidRPr="000F38DF" w:rsidRDefault="008F4AA2" w:rsidP="008F4AA2">
      <w:pPr>
        <w:widowControl w:val="0"/>
        <w:numPr>
          <w:ilvl w:val="0"/>
          <w:numId w:val="9"/>
        </w:numPr>
        <w:rPr>
          <w:rFonts w:asciiTheme="minorHAnsi" w:hAnsiTheme="minorHAnsi" w:cs="Calibri"/>
        </w:rPr>
      </w:pPr>
      <w:r w:rsidRPr="000F38DF">
        <w:rPr>
          <w:rFonts w:asciiTheme="minorHAnsi" w:hAnsiTheme="minorHAnsi" w:cs="Calibri"/>
        </w:rPr>
        <w:t xml:space="preserve">storitev gradbene mehanizacije, </w:t>
      </w:r>
    </w:p>
    <w:p w:rsidR="008F4AA2" w:rsidRPr="000F38DF" w:rsidRDefault="008F4AA2" w:rsidP="008F4AA2">
      <w:pPr>
        <w:widowControl w:val="0"/>
        <w:numPr>
          <w:ilvl w:val="0"/>
          <w:numId w:val="9"/>
        </w:numPr>
        <w:rPr>
          <w:rFonts w:asciiTheme="minorHAnsi" w:hAnsiTheme="minorHAnsi" w:cs="Calibri"/>
        </w:rPr>
      </w:pPr>
      <w:r w:rsidRPr="000F38DF">
        <w:rPr>
          <w:rFonts w:asciiTheme="minorHAnsi" w:hAnsiTheme="minorHAnsi" w:cs="Calibri"/>
        </w:rPr>
        <w:t>prevozov s kamionom,</w:t>
      </w:r>
    </w:p>
    <w:p w:rsidR="008F4AA2" w:rsidRPr="000F38DF" w:rsidRDefault="008F4AA2" w:rsidP="008F4AA2">
      <w:pPr>
        <w:widowControl w:val="0"/>
        <w:rPr>
          <w:rFonts w:asciiTheme="minorHAnsi" w:hAnsiTheme="minorHAnsi" w:cs="Calibri"/>
        </w:rPr>
      </w:pPr>
      <w:r w:rsidRPr="000F38DF">
        <w:rPr>
          <w:rFonts w:asciiTheme="minorHAnsi" w:hAnsiTheme="minorHAnsi" w:cs="Calibri"/>
        </w:rPr>
        <w:t>ki so sestavni del ponudbene dokumentacije oz. njegovega predračuna.</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tabs>
          <w:tab w:val="left" w:pos="0"/>
        </w:tabs>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bo dela obračunal na podlagi začasnih mesečnih situacij in končne situacije, v skladu z napredovanjem del in terminskim planom, ki se izstavljajo na ime naročnika. Pri izstavitvi situacije se mora izvajalec sklicevati na številko pogodbe.</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bo dela obračunal na osnovi začasnih mesečnih in končne situacije za izvedena dela v tekočem proračunskem letu.</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Obračun se izvaja mesečno do konca tekočega meseca na podlagi s strani nadzora potrjenega obsega izvedenih del.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Začasne situacije bo izvajalec dostavil nadzornemu organu v potrditev do 5. dne v mesecu za pretekli mesec, končno pa v 8 dneh po dokončanju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oz. nadzorni organ se obvezuje situacijo potrditi in vrniti izvajalcu v roku 5 dni od dneva uradnega prejema situacije.</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lastRenderedPageBreak/>
        <w:t>V primeru, da naročnik oz. nadzorni organ v 5 dneh po izstavitvi situacije le-te ne vrne ali  ne reklamira, se smatra, da je s potekom tega roka celotni znesek priznan, ter kot nesporen zapade v plačilo.</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mora situacijo izstaviti kot eRačun. Priloga k eRačunu mora biti s strani nadzora potrjena situacija. Rok za plačilo eRačuna je 30. dan po prejemu pravilno izstavljenega eRačuna in s strani nadzora potrjene situacije (pdf priloga k eRačunu). Izbrani izvajalec mora izstaviti eRačun in predhodno s strani nadzora potrjeno situacijo naročniku do 10. v mesecu za dela izvršena v prejšnjem mesecu.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se obvezuje nesporni znesek potrjene situacije nakazati na izvajalčev transakcijski račun št. ______________________, odprt pri __________________________,  30. dan po prejemu eRačuna. Plačilni rok prične teči naslednji dan po prejemu eRačuna.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bo od vsake začasne situacije zadržal 5% vrednosti obračunanih del. Zadržani del se bo izplačal izvajalcu – po pridobitvi uporabnega dovoljenja in primopredaji del.</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situacijah bo potrebno ločeno specificirati stroške glede na vrsto del oz. glede na popise del:</w:t>
      </w: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dela za vodovodno in kanalizacijsko omrežje so predmet obrnjene davčne obveznosti skladno z 76.a člen ZDDV-1</w:t>
      </w: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dela za oporni zid in cestne površine, niso predmet obrnjene davčne obveznosti in zanje velja 5. odstavek 5. člena ZDDV-1.</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mora obvestiti naročnika in izvajalca nadzora, da so dela končana (ne vključuje oporni zid). Po prejemu obvestila izvajalca, da so pogodbena dela končana in po pridobitvi uporabnega dovoljenja, opravijo naročnik, izvajalec nadzora in izvajalec del primopredajo.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O primopredaji izvršenih del nadzor naročnika sestavi zapisnik, ki vsebuje zlasti:</w:t>
      </w:r>
    </w:p>
    <w:p w:rsidR="008F4AA2" w:rsidRPr="000F38DF" w:rsidRDefault="008F4AA2" w:rsidP="008F4AA2">
      <w:pPr>
        <w:pStyle w:val="Odstavekseznama"/>
        <w:widowControl w:val="0"/>
        <w:numPr>
          <w:ilvl w:val="0"/>
          <w:numId w:val="12"/>
        </w:numPr>
        <w:contextualSpacing/>
        <w:jc w:val="both"/>
        <w:rPr>
          <w:rFonts w:asciiTheme="minorHAnsi" w:hAnsiTheme="minorHAnsi" w:cs="Calibri"/>
        </w:rPr>
      </w:pPr>
      <w:r w:rsidRPr="000F38DF">
        <w:rPr>
          <w:rFonts w:asciiTheme="minorHAnsi" w:hAnsiTheme="minorHAnsi" w:cs="Calibri"/>
        </w:rPr>
        <w:t xml:space="preserve">ali so dela izvedena po pogodbi, zahtevah in navodilih investitorja, predpisih in pravilih stroke, </w:t>
      </w:r>
    </w:p>
    <w:p w:rsidR="008F4AA2" w:rsidRPr="000F38DF" w:rsidRDefault="008F4AA2" w:rsidP="008F4AA2">
      <w:pPr>
        <w:pStyle w:val="Odstavekseznama"/>
        <w:widowControl w:val="0"/>
        <w:numPr>
          <w:ilvl w:val="0"/>
          <w:numId w:val="12"/>
        </w:numPr>
        <w:contextualSpacing/>
        <w:jc w:val="both"/>
        <w:rPr>
          <w:rFonts w:asciiTheme="minorHAnsi" w:hAnsiTheme="minorHAnsi" w:cs="Calibri"/>
        </w:rPr>
      </w:pPr>
      <w:r w:rsidRPr="000F38DF">
        <w:rPr>
          <w:rFonts w:asciiTheme="minorHAnsi" w:hAnsiTheme="minorHAnsi" w:cs="Calibri"/>
        </w:rPr>
        <w:t>ali kakovost izvedenih del ustreza pogodbeni kakovosti, oziroma katera dela je izvajalec dolžan na svoj strošek dodelati, popraviti ali znova izvesti in v katerem roku mora to storiti,</w:t>
      </w:r>
    </w:p>
    <w:p w:rsidR="008F4AA2" w:rsidRPr="000F38DF" w:rsidRDefault="008F4AA2" w:rsidP="008F4AA2">
      <w:pPr>
        <w:pStyle w:val="Odstavekseznama"/>
        <w:widowControl w:val="0"/>
        <w:numPr>
          <w:ilvl w:val="0"/>
          <w:numId w:val="12"/>
        </w:numPr>
        <w:contextualSpacing/>
        <w:jc w:val="both"/>
        <w:rPr>
          <w:rFonts w:asciiTheme="minorHAnsi" w:hAnsiTheme="minorHAnsi" w:cs="Calibri"/>
        </w:rPr>
      </w:pPr>
      <w:r w:rsidRPr="000F38DF">
        <w:rPr>
          <w:rFonts w:asciiTheme="minorHAnsi" w:hAnsiTheme="minorHAnsi" w:cs="Calibri"/>
        </w:rPr>
        <w:t>o katerih vprašanjih tehnične narave ni bilo doseženo soglasje med pooblaščenimi predstavniki pogodbenikov,</w:t>
      </w:r>
    </w:p>
    <w:p w:rsidR="008F4AA2" w:rsidRPr="000F38DF" w:rsidRDefault="008F4AA2" w:rsidP="008F4AA2">
      <w:pPr>
        <w:pStyle w:val="Odstavekseznama"/>
        <w:widowControl w:val="0"/>
        <w:numPr>
          <w:ilvl w:val="0"/>
          <w:numId w:val="12"/>
        </w:numPr>
        <w:contextualSpacing/>
        <w:jc w:val="both"/>
        <w:rPr>
          <w:rFonts w:asciiTheme="minorHAnsi" w:hAnsiTheme="minorHAnsi" w:cs="Calibri"/>
        </w:rPr>
      </w:pPr>
      <w:r w:rsidRPr="000F38DF">
        <w:rPr>
          <w:rFonts w:asciiTheme="minorHAnsi" w:hAnsiTheme="minorHAnsi" w:cs="Calibri"/>
        </w:rPr>
        <w:t>datum izvršitve del,</w:t>
      </w:r>
    </w:p>
    <w:p w:rsidR="008F4AA2" w:rsidRPr="000F38DF" w:rsidRDefault="008F4AA2" w:rsidP="008F4AA2">
      <w:pPr>
        <w:pStyle w:val="Odstavekseznama"/>
        <w:widowControl w:val="0"/>
        <w:numPr>
          <w:ilvl w:val="0"/>
          <w:numId w:val="12"/>
        </w:numPr>
        <w:contextualSpacing/>
        <w:jc w:val="both"/>
        <w:rPr>
          <w:rFonts w:asciiTheme="minorHAnsi" w:hAnsiTheme="minorHAnsi" w:cs="Calibri"/>
        </w:rPr>
      </w:pPr>
      <w:r w:rsidRPr="000F38DF">
        <w:rPr>
          <w:rFonts w:asciiTheme="minorHAnsi" w:hAnsiTheme="minorHAnsi" w:cs="Calibri"/>
        </w:rPr>
        <w:t xml:space="preserve">pregled predane dokumentacije s strani izvajalca.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S podpisom primopredajnega zapisnika po končani gradnji se izrecno ugotovi, da so vse pogodbene obveznosti izvajalca opravljene. Posebej se navede tudi morebitna zamuda in odgovornost zanjo. V zapisniku se obvezno navede datum in uro izročitve oziroma podpisa. Zapisniku se obvezno priloži seznam vseh podizvajalcev s kontaktnimi imeni in telefonskimi številkami, v kolikor je ta seznam potreben za eventualne reklamacije v garancijski dobi.</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Dela so dokončana, ko je opravljena primopredaja del oz., ko so odpravljene morebitne pomanjkljivosti izvajalca, ugotovljene na tehničnem pregledu. V primeru pomanjkljivosti v primopredajnem zapisniku je potrebno ponovno zapisniško ugotoviti stanje odprave pomanjkljivosti.</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Odstavekseznama"/>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rPr>
          <w:rFonts w:asciiTheme="minorHAnsi" w:hAnsiTheme="minorHAnsi" w:cs="Calibri"/>
        </w:rPr>
      </w:pPr>
    </w:p>
    <w:p w:rsidR="008F4AA2" w:rsidRPr="000F38DF" w:rsidRDefault="008F4AA2" w:rsidP="008F4AA2">
      <w:pPr>
        <w:jc w:val="both"/>
        <w:rPr>
          <w:rFonts w:asciiTheme="minorHAnsi" w:hAnsiTheme="minorHAnsi" w:cs="Calibri"/>
        </w:rPr>
      </w:pPr>
      <w:r w:rsidRPr="000F38DF">
        <w:rPr>
          <w:rFonts w:asciiTheme="minorHAnsi" w:hAnsiTheme="minorHAnsi" w:cs="Calibri"/>
        </w:rPr>
        <w:t xml:space="preserve">Izvajalec in nadzornik morata obvestiti naročnika, da so dela na opornem zidu končana z izjavo o dokončanju investicijskih vzdrževalnih del. Izjavi se predloži tudi gradbeni dnevnik, knjiga obračunskih izmer in dokazilo o zanesljivosti objekta. Po prejemu obvestila izvajalca, da so pogodbena dela končana, opravijo naročnik, nadzorni organ in izvajalec del pregled investicijskih vzdrževalnih del na podlagi sklepa naročnika o imenovanju komisije za pregled izvedenih del. </w:t>
      </w:r>
    </w:p>
    <w:p w:rsidR="008F4AA2" w:rsidRPr="000F38DF" w:rsidRDefault="008F4AA2" w:rsidP="008F4AA2">
      <w:pPr>
        <w:jc w:val="both"/>
        <w:rPr>
          <w:rFonts w:asciiTheme="minorHAnsi" w:hAnsiTheme="minorHAnsi" w:cs="Calibri"/>
        </w:rPr>
      </w:pPr>
    </w:p>
    <w:p w:rsidR="008F4AA2" w:rsidRPr="000F38DF" w:rsidRDefault="008F4AA2" w:rsidP="008F4AA2">
      <w:pPr>
        <w:jc w:val="both"/>
        <w:rPr>
          <w:rFonts w:asciiTheme="minorHAnsi" w:hAnsiTheme="minorHAnsi" w:cs="Calibri"/>
        </w:rPr>
      </w:pPr>
      <w:r w:rsidRPr="000F38DF">
        <w:rPr>
          <w:rFonts w:asciiTheme="minorHAnsi" w:hAnsiTheme="minorHAnsi" w:cs="Calibri"/>
        </w:rPr>
        <w:t>Zapisnik komisijskega pregleda in prevzema del vsebuje :</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številko in datum zapisnika v skladu z uredbo, ki ureja upravno poslovanje,</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naziv komisije in namen sklica komisije,</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lastRenderedPageBreak/>
        <w:t>- pogodbeni naziv objekta,</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kraj, datum in čas začetka dela komisije,</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prisotni člani komisije in ostali udeleženci komisijskega pregleda in prevzema,</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osnovni podatki o vrsti izvedenih del,</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podatki o pogodbenih strankah,</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podatki o odgovornih osebah pri izvedbi vzdrževalnih del,</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podatki o predloženi dokumentaciji,</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ugotovitve komisije,</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izjave prisotnih in</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zaključek, ki mora vsebovati zaključni sklep komisije s predlogom izdaje dovoljenja za neomejeno uporabo opornega zidu ali v primeru predaje opornega zidu v začasno omejeno uporabo do odprave pomanjkljivosti,</w:t>
      </w:r>
    </w:p>
    <w:p w:rsidR="008F4AA2" w:rsidRPr="000F38DF" w:rsidRDefault="008F4AA2" w:rsidP="008F4AA2">
      <w:pPr>
        <w:pStyle w:val="Navadensplet"/>
        <w:spacing w:before="0" w:beforeAutospacing="0" w:after="0" w:afterAutospacing="0"/>
        <w:ind w:firstLine="238"/>
        <w:jc w:val="both"/>
        <w:rPr>
          <w:rFonts w:asciiTheme="minorHAnsi" w:hAnsiTheme="minorHAnsi" w:cs="Calibri"/>
          <w:sz w:val="20"/>
          <w:szCs w:val="20"/>
        </w:rPr>
      </w:pPr>
      <w:r w:rsidRPr="000F38DF">
        <w:rPr>
          <w:rFonts w:asciiTheme="minorHAnsi" w:hAnsiTheme="minorHAnsi" w:cs="Calibri"/>
          <w:sz w:val="20"/>
          <w:szCs w:val="20"/>
        </w:rPr>
        <w:t>- kraj, datum in čas konca dela komisije.</w:t>
      </w:r>
    </w:p>
    <w:p w:rsidR="008F4AA2" w:rsidRPr="000F38DF" w:rsidRDefault="008F4AA2" w:rsidP="008F4AA2">
      <w:pPr>
        <w:pStyle w:val="Telobesedila"/>
        <w:rPr>
          <w:rFonts w:asciiTheme="minorHAnsi" w:hAnsiTheme="minorHAnsi" w:cs="Calibri"/>
        </w:rPr>
      </w:pPr>
    </w:p>
    <w:p w:rsidR="008F4AA2" w:rsidRPr="000F38DF" w:rsidRDefault="008F4AA2" w:rsidP="008F4AA2">
      <w:pPr>
        <w:pStyle w:val="Telobesedila"/>
        <w:rPr>
          <w:rFonts w:asciiTheme="minorHAnsi" w:hAnsiTheme="minorHAnsi" w:cs="Calibri"/>
        </w:rPr>
      </w:pPr>
      <w:r w:rsidRPr="000F38DF">
        <w:rPr>
          <w:rFonts w:asciiTheme="minorHAnsi" w:hAnsiTheme="minorHAnsi" w:cs="Calibri"/>
        </w:rPr>
        <w:t>Zapisnik vsebuje tudi ugotovitve:</w:t>
      </w:r>
    </w:p>
    <w:p w:rsidR="008F4AA2" w:rsidRPr="000F38DF" w:rsidRDefault="008F4AA2" w:rsidP="008F4AA2">
      <w:pPr>
        <w:numPr>
          <w:ilvl w:val="0"/>
          <w:numId w:val="14"/>
        </w:numPr>
        <w:jc w:val="both"/>
        <w:rPr>
          <w:rFonts w:asciiTheme="minorHAnsi" w:hAnsiTheme="minorHAnsi" w:cs="Calibri"/>
        </w:rPr>
      </w:pPr>
      <w:r w:rsidRPr="000F38DF">
        <w:rPr>
          <w:rFonts w:asciiTheme="minorHAnsi" w:hAnsiTheme="minorHAnsi" w:cs="Calibri"/>
        </w:rPr>
        <w:t xml:space="preserve">ali so dela izvedena po pogodbi, zahtevah in navodilih investitorja, predpisih in pravilih stroke, </w:t>
      </w:r>
    </w:p>
    <w:p w:rsidR="008F4AA2" w:rsidRPr="000F38DF" w:rsidRDefault="008F4AA2" w:rsidP="008F4AA2">
      <w:pPr>
        <w:numPr>
          <w:ilvl w:val="0"/>
          <w:numId w:val="14"/>
        </w:numPr>
        <w:jc w:val="both"/>
        <w:rPr>
          <w:rFonts w:asciiTheme="minorHAnsi" w:hAnsiTheme="minorHAnsi" w:cs="Calibri"/>
        </w:rPr>
      </w:pPr>
      <w:r w:rsidRPr="000F38DF">
        <w:rPr>
          <w:rFonts w:asciiTheme="minorHAnsi" w:hAnsiTheme="minorHAnsi" w:cs="Calibri"/>
        </w:rPr>
        <w:t>ali kakovost izvedenih del ustreza pogodbeni kakovosti, oziroma katera dela je izvajalec dolžan na svoj strošek dodelati, popraviti ali znova izvesti in v katerem roku mora to storiti,</w:t>
      </w:r>
    </w:p>
    <w:p w:rsidR="008F4AA2" w:rsidRPr="000F38DF" w:rsidRDefault="008F4AA2" w:rsidP="008F4AA2">
      <w:pPr>
        <w:numPr>
          <w:ilvl w:val="0"/>
          <w:numId w:val="14"/>
        </w:numPr>
        <w:jc w:val="both"/>
        <w:rPr>
          <w:rFonts w:asciiTheme="minorHAnsi" w:hAnsiTheme="minorHAnsi" w:cs="Calibri"/>
        </w:rPr>
      </w:pPr>
      <w:r w:rsidRPr="000F38DF">
        <w:rPr>
          <w:rFonts w:asciiTheme="minorHAnsi" w:hAnsiTheme="minorHAnsi" w:cs="Calibri"/>
        </w:rPr>
        <w:t>o katerih vprašanjih tehnične narave ni bilo doseženo soglasje med pooblaščenimi predstavniki pogodbenikov,</w:t>
      </w:r>
    </w:p>
    <w:p w:rsidR="008F4AA2" w:rsidRPr="000F38DF" w:rsidRDefault="008F4AA2" w:rsidP="008F4AA2">
      <w:pPr>
        <w:numPr>
          <w:ilvl w:val="0"/>
          <w:numId w:val="14"/>
        </w:numPr>
        <w:jc w:val="both"/>
        <w:rPr>
          <w:rFonts w:asciiTheme="minorHAnsi" w:hAnsiTheme="minorHAnsi" w:cs="Calibri"/>
        </w:rPr>
      </w:pPr>
      <w:r w:rsidRPr="000F38DF">
        <w:rPr>
          <w:rFonts w:asciiTheme="minorHAnsi" w:hAnsiTheme="minorHAnsi" w:cs="Calibri"/>
        </w:rPr>
        <w:t>datum izvršitve del.</w:t>
      </w:r>
    </w:p>
    <w:p w:rsidR="008F4AA2" w:rsidRPr="000F38DF" w:rsidRDefault="008F4AA2" w:rsidP="008F4AA2">
      <w:pPr>
        <w:pStyle w:val="Kazaloslik"/>
        <w:rPr>
          <w:rFonts w:asciiTheme="minorHAnsi" w:hAnsiTheme="minorHAnsi" w:cs="Calibri"/>
          <w:sz w:val="20"/>
          <w:szCs w:val="20"/>
        </w:rPr>
      </w:pPr>
    </w:p>
    <w:p w:rsidR="008F4AA2" w:rsidRPr="000F38DF" w:rsidRDefault="008F4AA2" w:rsidP="008F4AA2">
      <w:pPr>
        <w:jc w:val="both"/>
        <w:rPr>
          <w:rFonts w:asciiTheme="minorHAnsi" w:hAnsiTheme="minorHAnsi" w:cs="Calibri"/>
        </w:rPr>
      </w:pPr>
      <w:r w:rsidRPr="000F38DF">
        <w:rPr>
          <w:rFonts w:asciiTheme="minorHAnsi" w:hAnsiTheme="minorHAnsi" w:cs="Calibri"/>
        </w:rPr>
        <w:t xml:space="preserve">Primopredaja se izvede obvezno pred primopredajo iz prejšnjega člena pogodbe. </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REALIZACIJA IN NADZOR NAD IZVAJANJEM DEL</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pooblašča za svojega odgovornega predstavnika za izvedbo investicije Marka Marklja, univ. dipl. inž. grad..</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Strokovni nadzor nad izvajanjem pogodbenih del za naročnika, bo izvajal nadzornik _____________________________________________ (v nadaljevanju nadzorni organ), ki bo skrbel, da se obveznosti izpolnjujejo po pogodbenih dokumentih in po določilih te pogodbe.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določa za odgovornega predstavnika pri gradbenih delih: </w:t>
      </w: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odgovorni vodja del: _______________________________________, </w:t>
      </w: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odgovorni vodja gradbišča: _____________________________________,</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Odgovorni predstavnik naročnika ob upoštevanju 7. in 8. člena pogodbe v imenu in za račun naročnika odobrava, naroča in podpisuje naloge za vsa nepredvidena dela, jih potrdi in da soglasje k cenam, ki morajo biti identične s ponudbenimi.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je dolžan dopustiti in omogočiti naročniku učinkovit nadzor nad kvaliteto dobavljenih stvari in opravljenih storitev, in sicer po nadzornem organu, določenemu v drugem odstavku tega člena te pogodbe ali po kateremkoli predstavniku naročnika s pooblastilom.</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primeru zamenjave morata pogodbeni stranki pisno obvestiti druga drugo in sicer z navedbo dneva prenehanja pooblastila in o imenu novih odgovornih predstavnikov.</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PREHOD RIZIKA, ČAS IN NAČIN IZROČITVE</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Odgovornost za riziko preide od izvajalca k naročniku po uspešni primopredaji, razen jamstva za napake po določilih o garancijskih rokih.</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Izročitev se opravi skladno s terminskim planom oziroma dejansko izvedbo. To je mogoče opraviti na podlagi uspešno opravljene primopredaje z zapisnikom oz. z zapisnikom o odpravi morebitnih pomanjkljivosti, </w:t>
      </w:r>
      <w:r w:rsidRPr="000F38DF">
        <w:rPr>
          <w:rFonts w:asciiTheme="minorHAnsi" w:hAnsiTheme="minorHAnsi" w:cs="Calibri"/>
        </w:rPr>
        <w:lastRenderedPageBreak/>
        <w:t>ugotovljenih pri primopredaji ter z izročitvijo vse pogodbeno opredeljene oziroma potrebne dokumentacije, zlasti tudi garancijskih listin, ki se jih izroči odgovornemu predstavniku naročnika.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GARANCIJSKE OBVEZNOSTI, ODPRAVA NAPAK, PREDPISI, NORMATIVI, NADZOR</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Garancijski rok po tej pogodbi je 5 let za vsa gradbena dela oz. 10 let za varnost in trdnost objekta. Za vgrajeno opremo in industrijske izdelke veljajo garancijski roki proizvajalcev oz. dobaviteljev.</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Garancija teče od dneva uspešno opravljenega zapisniškega prevzema del iz 17. člena pogodbe. Izvajalec je dolžan med garancijsko dobo na svoje stroške popraviti oziroma odpraviti ugotovljene napake ali pomanjkljivosti, ki bi nastale na objektu po njegovi krivdi, kar pa mora biti predhodno zapisniško ugotovljeno.</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Napake, ki so nastale, ker se izvajalec ni držal svojih obveznosti glede kakovosti del in materiala, se štejejo kot njegova krivda.</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Odzivni čas na obvestilo o napaki je do 3 dni in rok za odpravo napak do največ 7 dni, oziroma se rok sporazumno določi v zapisniku (rok za odpravo napak je lahko tudi krajši ali daljši od določenega, odvisno od vrste ugotovljene napake).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V primeru nespoštovanja pogodbeno ali sporazumno v zapisniku določenega časa za odpravo ugotovljenih napak ali pomanjkljivosti bo naročnik unovčil garancijo, ki je sestavni del te pogodbe, za odpravo napak v garancijskem roku.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V garancijskem roku bo izvajalec odpravil vse napake in izdal novo garancijo za popravljeni del, ob upoštevanju rokov iz 1. odstavka tega člena, ki jo bo izročil odgovornemu predstavniku naročnika.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je dolžan dopustiti in omogočiti naročniku učinkovit nadzor nad kvaliteto dobavljenih stvari in opravljenih storitev, in sicer po nadzornemu organu, določenem v 19. členu te pogodbe.</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Naročnik bo pred iztekom garancijskega roka opravil pregled stanja izvedenih del in ostale postopke za zaključitev vseh medsebojnih pogodbenih obveznosti. Izvajalec bo moral skladu s 1. odstavkom tega člena ugotovljene napake in pomanjkljivosti odpraviti v zahtevanem roku.</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FINANČNO ZAVAROVANJE ZA ODPRAVO NAPAK V GARANCIJSKEM ROKU</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V roku 10 dni po opravljeni primopredaji iz 17. člena pogodbe mora izvajalec odgovornemu predstavniku Marku Marklju, univ. dipl. inž. grad., izročiti bančno garancijo</w:t>
      </w:r>
      <w:r w:rsidRPr="000F38DF">
        <w:rPr>
          <w:rFonts w:asciiTheme="minorHAnsi" w:hAnsiTheme="minorHAnsi" w:cs="Calibri"/>
          <w:sz w:val="22"/>
          <w:szCs w:val="22"/>
        </w:rPr>
        <w:t xml:space="preserve"> </w:t>
      </w:r>
      <w:r w:rsidRPr="000F38DF">
        <w:rPr>
          <w:rFonts w:asciiTheme="minorHAnsi" w:hAnsiTheme="minorHAnsi" w:cs="Calibri"/>
        </w:rPr>
        <w:t xml:space="preserve">ali kavcijsko zavarovanje, veljavno za čas 5 let in 1 dan, šteto od prevzema izvršenih del po pogodbi oz. od primopredaje, v višini 5% končne pogodbene vrednosti z DDV.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Brez predložene garancije za odpravo napak v garancijskem roku primopredaja ni opravljena.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Garancija mora pokrivati primere, če izvajalec ne bi izvršil svoje obveznosti, v primeru okvare ali v primeru kakršnega koli drugega dogodka, ki bi zmanjšal možnost uporabe zgrajenega objekta v garancijskem roku.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PODIZVAJALCI</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shd w:val="clear" w:color="auto" w:fill="FFFFFF"/>
        <w:spacing w:line="240" w:lineRule="exact"/>
        <w:ind w:left="19" w:right="24"/>
        <w:jc w:val="both"/>
        <w:rPr>
          <w:rFonts w:asciiTheme="minorHAnsi" w:hAnsiTheme="minorHAnsi" w:cs="Calibri"/>
        </w:rPr>
      </w:pPr>
    </w:p>
    <w:p w:rsidR="008F4AA2" w:rsidRPr="000F38DF" w:rsidRDefault="008F4AA2" w:rsidP="008F4AA2">
      <w:pPr>
        <w:widowControl w:val="0"/>
        <w:shd w:val="clear" w:color="auto" w:fill="FFFFFF"/>
        <w:spacing w:line="240" w:lineRule="exact"/>
        <w:ind w:left="19" w:right="24"/>
        <w:jc w:val="both"/>
        <w:rPr>
          <w:rFonts w:asciiTheme="minorHAnsi" w:hAnsiTheme="minorHAnsi" w:cs="Calibri"/>
        </w:rPr>
      </w:pPr>
      <w:r w:rsidRPr="000F38DF">
        <w:rPr>
          <w:rFonts w:asciiTheme="minorHAnsi" w:hAnsiTheme="minorHAnsi" w:cs="Calibri"/>
        </w:rPr>
        <w:t xml:space="preserve">Izvajalec je dolžan vsa dela izvršiti sam, s svojimi delavci in materialom. Podizvajalca po lastni izbiri, izvajalec </w:t>
      </w:r>
      <w:r w:rsidRPr="000F38DF">
        <w:rPr>
          <w:rFonts w:asciiTheme="minorHAnsi" w:hAnsiTheme="minorHAnsi" w:cs="Calibri"/>
          <w:spacing w:val="2"/>
        </w:rPr>
        <w:t xml:space="preserve">ne sme vključiti v dela po tej pogodbi, razen v izjemnih primerih, ko je to nujno za nemoteno in kvalitetno </w:t>
      </w:r>
      <w:r w:rsidRPr="000F38DF">
        <w:rPr>
          <w:rFonts w:asciiTheme="minorHAnsi" w:hAnsiTheme="minorHAnsi" w:cs="Calibri"/>
        </w:rPr>
        <w:t>izvedbo potrebnih del in ob predhodnem soglasju naročnika, s sklenitvijo dodatka k tej pogodbi, sicer se šteje, da naročnik ni dal soglasja za vključitev podizvajalca v dela po tej pogodbi.</w:t>
      </w:r>
    </w:p>
    <w:p w:rsidR="008F4AA2" w:rsidRPr="000F38DF" w:rsidRDefault="008F4AA2" w:rsidP="008F4AA2">
      <w:pPr>
        <w:widowControl w:val="0"/>
        <w:shd w:val="clear" w:color="auto" w:fill="FFFFFF"/>
        <w:tabs>
          <w:tab w:val="left" w:pos="207"/>
        </w:tabs>
        <w:spacing w:before="235" w:line="240" w:lineRule="exact"/>
        <w:ind w:left="10"/>
        <w:jc w:val="both"/>
        <w:rPr>
          <w:rFonts w:asciiTheme="minorHAnsi" w:hAnsiTheme="minorHAnsi" w:cs="Calibri"/>
          <w:spacing w:val="-1"/>
        </w:rPr>
      </w:pPr>
      <w:r w:rsidRPr="000F38DF">
        <w:rPr>
          <w:rFonts w:asciiTheme="minorHAnsi" w:hAnsiTheme="minorHAnsi" w:cs="Calibri"/>
        </w:rPr>
        <w:lastRenderedPageBreak/>
        <w:t xml:space="preserve">V </w:t>
      </w:r>
      <w:r w:rsidRPr="000F38DF">
        <w:rPr>
          <w:rFonts w:asciiTheme="minorHAnsi" w:hAnsiTheme="minorHAnsi" w:cs="Calibri"/>
          <w:spacing w:val="5"/>
        </w:rPr>
        <w:t xml:space="preserve">primeru, da naročnik da soglasje za vključitev podizvajalca v dela po tej pogodbi mora izvajalec pred </w:t>
      </w:r>
      <w:r w:rsidRPr="000F38DF">
        <w:rPr>
          <w:rFonts w:asciiTheme="minorHAnsi" w:hAnsiTheme="minorHAnsi" w:cs="Calibri"/>
          <w:spacing w:val="-1"/>
        </w:rPr>
        <w:t>podpisom aneksa k tej pogodbi izročiti naročniku:</w:t>
      </w:r>
    </w:p>
    <w:p w:rsidR="008F4AA2" w:rsidRPr="000F38DF" w:rsidRDefault="008F4AA2" w:rsidP="008F4AA2">
      <w:pPr>
        <w:widowControl w:val="0"/>
        <w:numPr>
          <w:ilvl w:val="0"/>
          <w:numId w:val="3"/>
        </w:numPr>
        <w:shd w:val="clear" w:color="auto" w:fill="FFFFFF"/>
        <w:tabs>
          <w:tab w:val="left" w:pos="1041"/>
        </w:tabs>
        <w:autoSpaceDE w:val="0"/>
        <w:spacing w:line="235" w:lineRule="exact"/>
        <w:jc w:val="both"/>
        <w:rPr>
          <w:rFonts w:asciiTheme="minorHAnsi" w:hAnsiTheme="minorHAnsi" w:cs="Calibri"/>
        </w:rPr>
      </w:pPr>
      <w:r w:rsidRPr="000F38DF">
        <w:rPr>
          <w:rFonts w:asciiTheme="minorHAnsi" w:hAnsiTheme="minorHAnsi" w:cs="Calibri"/>
        </w:rPr>
        <w:t>podatke o podizvajalcu (naziv, polni naslov, matična številka, davčna številka in transakcijski račun),</w:t>
      </w:r>
    </w:p>
    <w:p w:rsidR="008F4AA2" w:rsidRPr="000F38DF" w:rsidRDefault="008F4AA2" w:rsidP="008F4AA2">
      <w:pPr>
        <w:widowControl w:val="0"/>
        <w:numPr>
          <w:ilvl w:val="0"/>
          <w:numId w:val="3"/>
        </w:numPr>
        <w:shd w:val="clear" w:color="auto" w:fill="FFFFFF"/>
        <w:tabs>
          <w:tab w:val="left" w:pos="1041"/>
        </w:tabs>
        <w:autoSpaceDE w:val="0"/>
        <w:spacing w:line="235" w:lineRule="exact"/>
        <w:jc w:val="both"/>
        <w:rPr>
          <w:rFonts w:asciiTheme="minorHAnsi" w:hAnsiTheme="minorHAnsi" w:cs="Calibri"/>
        </w:rPr>
      </w:pPr>
      <w:r w:rsidRPr="000F38DF">
        <w:rPr>
          <w:rFonts w:asciiTheme="minorHAnsi" w:hAnsiTheme="minorHAnsi" w:cs="Calibri"/>
        </w:rPr>
        <w:t>podatke o vrsti del, ki jih bo izvedel podizvajalec,</w:t>
      </w:r>
    </w:p>
    <w:p w:rsidR="008F4AA2" w:rsidRPr="000F38DF" w:rsidRDefault="008F4AA2" w:rsidP="008F4AA2">
      <w:pPr>
        <w:widowControl w:val="0"/>
        <w:numPr>
          <w:ilvl w:val="0"/>
          <w:numId w:val="3"/>
        </w:numPr>
        <w:shd w:val="clear" w:color="auto" w:fill="FFFFFF"/>
        <w:tabs>
          <w:tab w:val="left" w:pos="1041"/>
        </w:tabs>
        <w:autoSpaceDE w:val="0"/>
        <w:spacing w:line="235" w:lineRule="exact"/>
        <w:jc w:val="both"/>
        <w:rPr>
          <w:rFonts w:asciiTheme="minorHAnsi" w:hAnsiTheme="minorHAnsi" w:cs="Calibri"/>
        </w:rPr>
      </w:pPr>
      <w:r w:rsidRPr="000F38DF">
        <w:rPr>
          <w:rFonts w:asciiTheme="minorHAnsi" w:hAnsiTheme="minorHAnsi" w:cs="Calibri"/>
        </w:rPr>
        <w:t>podatke o predmetu, količini in vrednosti del in rok izvedbe teh del,</w:t>
      </w:r>
    </w:p>
    <w:p w:rsidR="008F4AA2" w:rsidRPr="000F38DF" w:rsidRDefault="008F4AA2" w:rsidP="008F4AA2">
      <w:pPr>
        <w:widowControl w:val="0"/>
        <w:numPr>
          <w:ilvl w:val="0"/>
          <w:numId w:val="3"/>
        </w:numPr>
        <w:shd w:val="clear" w:color="auto" w:fill="FFFFFF"/>
        <w:tabs>
          <w:tab w:val="left" w:pos="1041"/>
        </w:tabs>
        <w:autoSpaceDE w:val="0"/>
        <w:spacing w:line="235" w:lineRule="exact"/>
        <w:jc w:val="both"/>
        <w:rPr>
          <w:rFonts w:asciiTheme="minorHAnsi" w:hAnsiTheme="minorHAnsi" w:cs="Calibri"/>
          <w:spacing w:val="-3"/>
        </w:rPr>
      </w:pPr>
      <w:r w:rsidRPr="000F38DF">
        <w:rPr>
          <w:rFonts w:asciiTheme="minorHAnsi" w:hAnsiTheme="minorHAnsi" w:cs="Calibri"/>
        </w:rPr>
        <w:t xml:space="preserve">soglasje podizvajalca, na podlagi katerega naročnik namesto izvajalcu poravnava podizvajalčeve terjatve </w:t>
      </w:r>
      <w:r w:rsidRPr="000F38DF">
        <w:rPr>
          <w:rFonts w:asciiTheme="minorHAnsi" w:hAnsiTheme="minorHAnsi" w:cs="Calibri"/>
          <w:spacing w:val="-3"/>
        </w:rPr>
        <w:t>do izvajalca,</w:t>
      </w:r>
    </w:p>
    <w:p w:rsidR="008F4AA2" w:rsidRPr="000F38DF" w:rsidRDefault="008F4AA2" w:rsidP="008F4AA2">
      <w:pPr>
        <w:widowControl w:val="0"/>
        <w:numPr>
          <w:ilvl w:val="0"/>
          <w:numId w:val="3"/>
        </w:numPr>
        <w:shd w:val="clear" w:color="auto" w:fill="FFFFFF"/>
        <w:tabs>
          <w:tab w:val="left" w:pos="1041"/>
        </w:tabs>
        <w:autoSpaceDE w:val="0"/>
        <w:spacing w:line="235" w:lineRule="exact"/>
        <w:jc w:val="both"/>
        <w:rPr>
          <w:rFonts w:asciiTheme="minorHAnsi" w:hAnsiTheme="minorHAnsi" w:cs="Calibri"/>
          <w:spacing w:val="-1"/>
        </w:rPr>
      </w:pPr>
      <w:r w:rsidRPr="000F38DF">
        <w:rPr>
          <w:rFonts w:asciiTheme="minorHAnsi" w:hAnsiTheme="minorHAnsi" w:cs="Calibri"/>
          <w:spacing w:val="-1"/>
        </w:rPr>
        <w:t>pooblastilo naročniku za plačilo opravljenih in prevzetih oziroma dobav neposredno podizvajalcu,</w:t>
      </w:r>
    </w:p>
    <w:p w:rsidR="008F4AA2" w:rsidRPr="000F38DF" w:rsidRDefault="008F4AA2" w:rsidP="008F4AA2">
      <w:pPr>
        <w:widowControl w:val="0"/>
        <w:shd w:val="clear" w:color="auto" w:fill="FFFFFF"/>
        <w:spacing w:before="240" w:line="235" w:lineRule="exact"/>
        <w:ind w:left="24"/>
        <w:jc w:val="both"/>
        <w:rPr>
          <w:rFonts w:asciiTheme="minorHAnsi" w:hAnsiTheme="minorHAnsi" w:cs="Calibri"/>
          <w:b/>
          <w:bCs/>
          <w:spacing w:val="-2"/>
        </w:rPr>
      </w:pPr>
      <w:r w:rsidRPr="000F38DF">
        <w:rPr>
          <w:rFonts w:asciiTheme="minorHAnsi" w:hAnsiTheme="minorHAnsi" w:cs="Calibri"/>
          <w:b/>
          <w:bCs/>
          <w:spacing w:val="1"/>
        </w:rPr>
        <w:t xml:space="preserve">(opomba: prvi in drugi odstavek bosta v končni pogodbi v primeru, da izvajalec v svoji ponudbi navede, da </w:t>
      </w:r>
      <w:r w:rsidRPr="000F38DF">
        <w:rPr>
          <w:rFonts w:asciiTheme="minorHAnsi" w:hAnsiTheme="minorHAnsi" w:cs="Calibri"/>
          <w:b/>
          <w:bCs/>
          <w:spacing w:val="-2"/>
        </w:rPr>
        <w:t>nima podizvajalcev).</w:t>
      </w:r>
    </w:p>
    <w:p w:rsidR="008F4AA2" w:rsidRPr="000F38DF" w:rsidRDefault="008F4AA2" w:rsidP="008F4AA2">
      <w:pPr>
        <w:widowControl w:val="0"/>
        <w:shd w:val="clear" w:color="auto" w:fill="FFFFFF"/>
        <w:spacing w:before="235"/>
        <w:ind w:left="24"/>
        <w:jc w:val="both"/>
        <w:rPr>
          <w:rFonts w:asciiTheme="minorHAnsi" w:hAnsiTheme="minorHAnsi" w:cs="Calibri"/>
        </w:rPr>
      </w:pPr>
      <w:r w:rsidRPr="000F38DF">
        <w:rPr>
          <w:rFonts w:asciiTheme="minorHAnsi" w:hAnsiTheme="minorHAnsi" w:cs="Calibri"/>
          <w:spacing w:val="3"/>
        </w:rPr>
        <w:t xml:space="preserve">Izvajalec je dolžan vsa dela izvršiti sam in s podizvajalci, ki jih je navedel v ponudbi z dne _______, dani na </w:t>
      </w:r>
      <w:r w:rsidRPr="000F38DF">
        <w:rPr>
          <w:rFonts w:asciiTheme="minorHAnsi" w:hAnsiTheme="minorHAnsi" w:cs="Calibri"/>
        </w:rPr>
        <w:t>javni razpis, s svojimi delavci in delavci podizvajalca in svojim materialom in materialom podizvajalca.</w:t>
      </w:r>
    </w:p>
    <w:p w:rsidR="008F4AA2" w:rsidRPr="000F38DF" w:rsidRDefault="008F4AA2" w:rsidP="008F4AA2">
      <w:pPr>
        <w:widowControl w:val="0"/>
        <w:shd w:val="clear" w:color="auto" w:fill="FFFFFF"/>
        <w:spacing w:before="216" w:line="235" w:lineRule="exact"/>
        <w:ind w:left="24"/>
        <w:jc w:val="both"/>
        <w:rPr>
          <w:rFonts w:asciiTheme="minorHAnsi" w:hAnsiTheme="minorHAnsi" w:cs="Calibri"/>
          <w:spacing w:val="-1"/>
        </w:rPr>
      </w:pPr>
      <w:r w:rsidRPr="000F38DF">
        <w:rPr>
          <w:rFonts w:asciiTheme="minorHAnsi" w:hAnsiTheme="minorHAnsi" w:cs="Calibri"/>
          <w:spacing w:val="-1"/>
        </w:rPr>
        <w:t>Izvajalec bo pri izvedbi del sodeloval z naslednjimi podizvajalci:</w:t>
      </w:r>
    </w:p>
    <w:p w:rsidR="008F4AA2" w:rsidRPr="000F38DF" w:rsidRDefault="008F4AA2" w:rsidP="008F4AA2">
      <w:pPr>
        <w:widowControl w:val="0"/>
        <w:shd w:val="clear" w:color="auto" w:fill="FFFFFF"/>
        <w:spacing w:line="235" w:lineRule="exact"/>
        <w:ind w:left="19"/>
        <w:jc w:val="both"/>
        <w:rPr>
          <w:rFonts w:asciiTheme="minorHAnsi" w:hAnsiTheme="minorHAnsi" w:cs="Calibri"/>
          <w:spacing w:val="-2"/>
        </w:rPr>
      </w:pPr>
      <w:r w:rsidRPr="000F38DF">
        <w:rPr>
          <w:rFonts w:asciiTheme="minorHAnsi" w:hAnsiTheme="minorHAnsi" w:cs="Calibri"/>
          <w:spacing w:val="4"/>
        </w:rPr>
        <w:t>-__________________________________</w:t>
      </w:r>
      <w:r w:rsidRPr="000F38DF">
        <w:rPr>
          <w:rFonts w:asciiTheme="minorHAnsi" w:hAnsiTheme="minorHAnsi" w:cs="Calibri"/>
          <w:i/>
          <w:iCs/>
          <w:spacing w:val="4"/>
        </w:rPr>
        <w:t xml:space="preserve">(opomba: podatki o podizvajalcu: naziv, polni naslov, matična </w:t>
      </w:r>
      <w:r w:rsidRPr="000F38DF">
        <w:rPr>
          <w:rFonts w:asciiTheme="minorHAnsi" w:hAnsiTheme="minorHAnsi" w:cs="Calibri"/>
          <w:i/>
          <w:iCs/>
          <w:spacing w:val="2"/>
        </w:rPr>
        <w:t>številka, davčna številka, transakcijski račun</w:t>
      </w:r>
      <w:r w:rsidRPr="000F38DF">
        <w:rPr>
          <w:rFonts w:asciiTheme="minorHAnsi" w:hAnsiTheme="minorHAnsi" w:cs="Calibri"/>
          <w:i/>
          <w:iCs/>
          <w:spacing w:val="2"/>
          <w:vertAlign w:val="subscript"/>
        </w:rPr>
        <w:t>;</w:t>
      </w:r>
      <w:r w:rsidRPr="000F38DF">
        <w:rPr>
          <w:rFonts w:asciiTheme="minorHAnsi" w:hAnsiTheme="minorHAnsi" w:cs="Calibri"/>
          <w:i/>
          <w:iCs/>
          <w:spacing w:val="2"/>
        </w:rPr>
        <w:t xml:space="preserve"> vrsta del, ki jih bo izvedel podizvajalec, predmet količina, </w:t>
      </w:r>
      <w:r w:rsidRPr="000F38DF">
        <w:rPr>
          <w:rFonts w:asciiTheme="minorHAnsi" w:hAnsiTheme="minorHAnsi" w:cs="Calibri"/>
          <w:i/>
          <w:iCs/>
          <w:spacing w:val="8"/>
        </w:rPr>
        <w:t xml:space="preserve">vrednost del, kraj in rok izvedbe del), </w:t>
      </w:r>
      <w:r w:rsidRPr="000F38DF">
        <w:rPr>
          <w:rFonts w:asciiTheme="minorHAnsi" w:hAnsiTheme="minorHAnsi" w:cs="Calibri"/>
          <w:spacing w:val="8"/>
        </w:rPr>
        <w:t xml:space="preserve">podizvajalec _____________ je v ponudbi izvajalca z dne ______ </w:t>
      </w:r>
      <w:r w:rsidRPr="000F38DF">
        <w:rPr>
          <w:rFonts w:asciiTheme="minorHAnsi" w:hAnsiTheme="minorHAnsi" w:cs="Calibri"/>
          <w:spacing w:val="2"/>
        </w:rPr>
        <w:t xml:space="preserve">podal soglasje, na podlagi katerega naročnik namesto izvajalcu poravnava njegove terjatve </w:t>
      </w:r>
      <w:r w:rsidRPr="000F38DF">
        <w:rPr>
          <w:rFonts w:asciiTheme="minorHAnsi" w:hAnsiTheme="minorHAnsi" w:cs="Calibri"/>
          <w:spacing w:val="-2"/>
        </w:rPr>
        <w:t>do izvajalca;</w:t>
      </w:r>
    </w:p>
    <w:p w:rsidR="008F4AA2" w:rsidRPr="000F38DF" w:rsidRDefault="008F4AA2" w:rsidP="008F4AA2">
      <w:pPr>
        <w:widowControl w:val="0"/>
        <w:shd w:val="clear" w:color="auto" w:fill="FFFFFF"/>
        <w:spacing w:before="240" w:line="235" w:lineRule="exact"/>
        <w:ind w:left="19" w:right="24"/>
        <w:jc w:val="both"/>
        <w:rPr>
          <w:rFonts w:asciiTheme="minorHAnsi" w:hAnsiTheme="minorHAnsi" w:cs="Calibri"/>
        </w:rPr>
      </w:pPr>
      <w:r w:rsidRPr="000F38DF">
        <w:rPr>
          <w:rFonts w:asciiTheme="minorHAnsi" w:hAnsiTheme="minorHAnsi" w:cs="Calibri"/>
          <w:spacing w:val="4"/>
        </w:rPr>
        <w:t xml:space="preserve">Izvajalec brez predhodnega pisnega soglasja naročnika ne sme samovoljno zamenjati katerega koli </w:t>
      </w:r>
      <w:r w:rsidRPr="000F38DF">
        <w:rPr>
          <w:rFonts w:asciiTheme="minorHAnsi" w:hAnsiTheme="minorHAnsi" w:cs="Calibri"/>
          <w:spacing w:val="2"/>
        </w:rPr>
        <w:t xml:space="preserve">navedenega podizvajalca v prejšnjem odstavku tega člena, z drugim podizvajalcem, razen v primeru, da </w:t>
      </w:r>
      <w:r w:rsidRPr="000F38DF">
        <w:rPr>
          <w:rFonts w:asciiTheme="minorHAnsi" w:hAnsiTheme="minorHAnsi" w:cs="Calibri"/>
          <w:spacing w:val="1"/>
        </w:rPr>
        <w:t xml:space="preserve">naročnik za to da soglasje, s sklenitvijo aneksa k tej pogodbi. Izvajalec v celoti odgovarja za investicijo in </w:t>
      </w:r>
      <w:r w:rsidRPr="000F38DF">
        <w:rPr>
          <w:rFonts w:asciiTheme="minorHAnsi" w:hAnsiTheme="minorHAnsi" w:cs="Calibri"/>
        </w:rPr>
        <w:t>izpolnitev te pogodbe proti naročniku, ne glede na število podizvajalcev.</w:t>
      </w:r>
    </w:p>
    <w:p w:rsidR="008F4AA2" w:rsidRPr="000F38DF" w:rsidRDefault="008F4AA2" w:rsidP="008F4AA2">
      <w:pPr>
        <w:widowControl w:val="0"/>
        <w:shd w:val="clear" w:color="auto" w:fill="FFFFFF"/>
        <w:tabs>
          <w:tab w:val="left" w:pos="207"/>
        </w:tabs>
        <w:spacing w:before="240" w:line="240" w:lineRule="exact"/>
        <w:ind w:left="10"/>
        <w:jc w:val="both"/>
        <w:rPr>
          <w:rFonts w:asciiTheme="minorHAnsi" w:hAnsiTheme="minorHAnsi" w:cs="Calibri"/>
        </w:rPr>
      </w:pPr>
      <w:r w:rsidRPr="000F38DF">
        <w:rPr>
          <w:rFonts w:asciiTheme="minorHAnsi" w:hAnsiTheme="minorHAnsi" w:cs="Calibri"/>
        </w:rPr>
        <w:t>V</w:t>
      </w:r>
      <w:r w:rsidRPr="000F38DF">
        <w:rPr>
          <w:rFonts w:asciiTheme="minorHAnsi" w:hAnsiTheme="minorHAnsi" w:cs="Calibri"/>
        </w:rPr>
        <w:tab/>
        <w:t>primeru, da naročnik da soglasje za zamenjavo podizvajalca ali za vključitev novega podizvajalca v dela po tej pogodbi, mora izvajalec pred podpisom aneksa k tej pogodbi izročiti naročniku:</w:t>
      </w:r>
    </w:p>
    <w:p w:rsidR="008F4AA2" w:rsidRPr="000F38DF" w:rsidRDefault="008F4AA2" w:rsidP="008F4AA2">
      <w:pPr>
        <w:widowControl w:val="0"/>
        <w:numPr>
          <w:ilvl w:val="0"/>
          <w:numId w:val="1"/>
        </w:numPr>
        <w:shd w:val="clear" w:color="auto" w:fill="FFFFFF"/>
        <w:tabs>
          <w:tab w:val="left" w:pos="1041"/>
        </w:tabs>
        <w:autoSpaceDE w:val="0"/>
        <w:spacing w:line="240" w:lineRule="exact"/>
        <w:jc w:val="both"/>
        <w:rPr>
          <w:rFonts w:asciiTheme="minorHAnsi" w:hAnsiTheme="minorHAnsi" w:cs="Calibri"/>
        </w:rPr>
      </w:pPr>
      <w:r w:rsidRPr="000F38DF">
        <w:rPr>
          <w:rFonts w:asciiTheme="minorHAnsi" w:hAnsiTheme="minorHAnsi" w:cs="Calibri"/>
        </w:rPr>
        <w:t>podatke o podizvajalcu (naziv, polni naslov, matična številka, davčna številka in transakcijski račun),</w:t>
      </w:r>
    </w:p>
    <w:p w:rsidR="008F4AA2" w:rsidRPr="000F38DF" w:rsidRDefault="008F4AA2" w:rsidP="008F4AA2">
      <w:pPr>
        <w:widowControl w:val="0"/>
        <w:numPr>
          <w:ilvl w:val="0"/>
          <w:numId w:val="1"/>
        </w:numPr>
        <w:shd w:val="clear" w:color="auto" w:fill="FFFFFF"/>
        <w:tabs>
          <w:tab w:val="left" w:pos="1041"/>
        </w:tabs>
        <w:autoSpaceDE w:val="0"/>
        <w:spacing w:line="240" w:lineRule="exact"/>
        <w:jc w:val="both"/>
        <w:rPr>
          <w:rFonts w:asciiTheme="minorHAnsi" w:hAnsiTheme="minorHAnsi" w:cs="Calibri"/>
        </w:rPr>
      </w:pPr>
      <w:r w:rsidRPr="000F38DF">
        <w:rPr>
          <w:rFonts w:asciiTheme="minorHAnsi" w:hAnsiTheme="minorHAnsi" w:cs="Calibri"/>
        </w:rPr>
        <w:t>podatke o vrsti del, ki jih bo izvedel podizvajalec,</w:t>
      </w:r>
    </w:p>
    <w:p w:rsidR="008F4AA2" w:rsidRPr="000F38DF" w:rsidRDefault="008F4AA2" w:rsidP="008F4AA2">
      <w:pPr>
        <w:widowControl w:val="0"/>
        <w:numPr>
          <w:ilvl w:val="0"/>
          <w:numId w:val="1"/>
        </w:numPr>
        <w:shd w:val="clear" w:color="auto" w:fill="FFFFFF"/>
        <w:tabs>
          <w:tab w:val="left" w:pos="1041"/>
        </w:tabs>
        <w:autoSpaceDE w:val="0"/>
        <w:spacing w:line="240" w:lineRule="exact"/>
        <w:jc w:val="both"/>
        <w:rPr>
          <w:rFonts w:asciiTheme="minorHAnsi" w:hAnsiTheme="minorHAnsi" w:cs="Calibri"/>
        </w:rPr>
      </w:pPr>
      <w:r w:rsidRPr="000F38DF">
        <w:rPr>
          <w:rFonts w:asciiTheme="minorHAnsi" w:hAnsiTheme="minorHAnsi" w:cs="Calibri"/>
        </w:rPr>
        <w:t>podatke o predmetu, količini in vrednosti del in rok izvedbe teh del.</w:t>
      </w:r>
    </w:p>
    <w:p w:rsidR="008F4AA2" w:rsidRPr="000F38DF" w:rsidRDefault="008F4AA2" w:rsidP="008F4AA2">
      <w:pPr>
        <w:widowControl w:val="0"/>
        <w:shd w:val="clear" w:color="auto" w:fill="FFFFFF"/>
        <w:spacing w:before="235" w:line="240" w:lineRule="exact"/>
        <w:ind w:left="24" w:right="29"/>
        <w:jc w:val="both"/>
        <w:rPr>
          <w:rFonts w:asciiTheme="minorHAnsi" w:hAnsiTheme="minorHAnsi" w:cs="Calibri"/>
          <w:spacing w:val="-3"/>
        </w:rPr>
      </w:pPr>
      <w:r w:rsidRPr="000F38DF">
        <w:rPr>
          <w:rFonts w:asciiTheme="minorHAnsi" w:hAnsiTheme="minorHAnsi" w:cs="Calibri"/>
        </w:rPr>
        <w:t xml:space="preserve">Izvajalec je dolžan v roku 5 (pet) dni po spremembi (zamenjavi ali vključitvi novega podizvajalca) predložiti </w:t>
      </w:r>
      <w:r w:rsidRPr="000F38DF">
        <w:rPr>
          <w:rFonts w:asciiTheme="minorHAnsi" w:hAnsiTheme="minorHAnsi" w:cs="Calibri"/>
          <w:spacing w:val="-3"/>
        </w:rPr>
        <w:t>naročniku:</w:t>
      </w:r>
    </w:p>
    <w:p w:rsidR="008F4AA2" w:rsidRPr="000F38DF" w:rsidRDefault="008F4AA2" w:rsidP="008F4AA2">
      <w:pPr>
        <w:widowControl w:val="0"/>
        <w:numPr>
          <w:ilvl w:val="0"/>
          <w:numId w:val="5"/>
        </w:numPr>
        <w:shd w:val="clear" w:color="auto" w:fill="FFFFFF"/>
        <w:tabs>
          <w:tab w:val="left" w:pos="321"/>
        </w:tabs>
        <w:autoSpaceDE w:val="0"/>
        <w:spacing w:line="240" w:lineRule="exact"/>
        <w:ind w:left="19"/>
        <w:jc w:val="both"/>
        <w:rPr>
          <w:rFonts w:asciiTheme="minorHAnsi" w:hAnsiTheme="minorHAnsi" w:cs="Calibri"/>
        </w:rPr>
      </w:pPr>
      <w:r w:rsidRPr="000F38DF">
        <w:rPr>
          <w:rFonts w:asciiTheme="minorHAnsi" w:hAnsiTheme="minorHAnsi" w:cs="Calibri"/>
        </w:rPr>
        <w:t>svojo izjavo, da je poravnal vse nesporne obveznosti prvotnemu podizvajalcu,</w:t>
      </w:r>
    </w:p>
    <w:p w:rsidR="008F4AA2" w:rsidRPr="000F38DF" w:rsidRDefault="008F4AA2" w:rsidP="008F4AA2">
      <w:pPr>
        <w:widowControl w:val="0"/>
        <w:numPr>
          <w:ilvl w:val="0"/>
          <w:numId w:val="5"/>
        </w:numPr>
        <w:shd w:val="clear" w:color="auto" w:fill="FFFFFF"/>
        <w:tabs>
          <w:tab w:val="left" w:pos="321"/>
        </w:tabs>
        <w:autoSpaceDE w:val="0"/>
        <w:spacing w:line="240" w:lineRule="exact"/>
        <w:ind w:left="19"/>
        <w:jc w:val="both"/>
        <w:rPr>
          <w:rFonts w:asciiTheme="minorHAnsi" w:hAnsiTheme="minorHAnsi" w:cs="Calibri"/>
          <w:spacing w:val="-1"/>
        </w:rPr>
      </w:pPr>
      <w:r w:rsidRPr="000F38DF">
        <w:rPr>
          <w:rFonts w:asciiTheme="minorHAnsi" w:hAnsiTheme="minorHAnsi" w:cs="Calibri"/>
          <w:spacing w:val="-1"/>
        </w:rPr>
        <w:t>pooblastilo za plačilo opravljenih in prevzetih del oziroma dobav neposredno novemu podizvajalcu,</w:t>
      </w:r>
    </w:p>
    <w:p w:rsidR="008F4AA2" w:rsidRPr="000F38DF" w:rsidRDefault="008F4AA2" w:rsidP="008F4AA2">
      <w:pPr>
        <w:widowControl w:val="0"/>
        <w:numPr>
          <w:ilvl w:val="0"/>
          <w:numId w:val="5"/>
        </w:numPr>
        <w:shd w:val="clear" w:color="auto" w:fill="FFFFFF"/>
        <w:tabs>
          <w:tab w:val="left" w:pos="321"/>
        </w:tabs>
        <w:autoSpaceDE w:val="0"/>
        <w:spacing w:line="240" w:lineRule="exact"/>
        <w:ind w:left="19"/>
        <w:jc w:val="both"/>
        <w:rPr>
          <w:rFonts w:asciiTheme="minorHAnsi" w:hAnsiTheme="minorHAnsi" w:cs="Calibri"/>
          <w:spacing w:val="-2"/>
        </w:rPr>
      </w:pPr>
      <w:r w:rsidRPr="000F38DF">
        <w:rPr>
          <w:rFonts w:asciiTheme="minorHAnsi" w:hAnsiTheme="minorHAnsi" w:cs="Calibri"/>
          <w:spacing w:val="-2"/>
        </w:rPr>
        <w:t>soglasje novega podizvajalca k neposrednemu plačilu.</w:t>
      </w:r>
    </w:p>
    <w:p w:rsidR="008F4AA2" w:rsidRPr="000F38DF" w:rsidRDefault="008F4AA2" w:rsidP="008F4AA2">
      <w:pPr>
        <w:widowControl w:val="0"/>
        <w:shd w:val="clear" w:color="auto" w:fill="FFFFFF"/>
        <w:spacing w:before="235" w:line="240" w:lineRule="exact"/>
        <w:ind w:left="24"/>
        <w:jc w:val="both"/>
        <w:rPr>
          <w:rFonts w:asciiTheme="minorHAnsi" w:hAnsiTheme="minorHAnsi" w:cs="Calibri"/>
          <w:b/>
          <w:bCs/>
          <w:spacing w:val="-1"/>
        </w:rPr>
      </w:pPr>
      <w:r w:rsidRPr="000F38DF">
        <w:rPr>
          <w:rFonts w:asciiTheme="minorHAnsi" w:hAnsiTheme="minorHAnsi" w:cs="Calibri"/>
          <w:b/>
          <w:bCs/>
          <w:spacing w:val="3"/>
        </w:rPr>
        <w:t xml:space="preserve">(opomba: tretji do sedmi odstavek bodo v končni pogodbi v primeru, da izvajalec v svoji ponudbi navede, da </w:t>
      </w:r>
      <w:r w:rsidRPr="000F38DF">
        <w:rPr>
          <w:rFonts w:asciiTheme="minorHAnsi" w:hAnsiTheme="minorHAnsi" w:cs="Calibri"/>
          <w:b/>
          <w:bCs/>
          <w:spacing w:val="-1"/>
        </w:rPr>
        <w:t>bo dela izvajal z podizvajalci).</w:t>
      </w:r>
    </w:p>
    <w:p w:rsidR="008F4AA2" w:rsidRPr="000F38DF" w:rsidRDefault="008F4AA2" w:rsidP="008F4AA2">
      <w:pPr>
        <w:widowControl w:val="0"/>
        <w:jc w:val="both"/>
        <w:rPr>
          <w:rFonts w:asciiTheme="minorHAnsi" w:hAnsiTheme="minorHAnsi" w:cs="Calibri"/>
          <w:b/>
          <w:bCs/>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se tudi zavezuje, da v celoti odgovarja za obveznosti nasproti naročniku, ne glede na število podizvajalcev. </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 xml:space="preserve">ZAVAROVANJE DEL, MATERIALA IN OPREME </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Izvajalec je dolžan na svoje stroške zavarovati vsa dela, material in opremo do njihove polne vrednosti do izročitve objekta naročniku, proti vsem rizikom in zavarovati vse vrste svoje odgovornosti za primere, ki bi nastali iz predmeta te pogodbe. Kopijo zavarovalne police je izvajalec dolžan predložiti naročniku ob podpisu pogodbe.</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Izvajalec je dolžan zavarovati svojo dejavnost tudi v skladu z zakonodajo s področja graditve ter zavarovati eventualno škodo na objektu in izvedenih delih. </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21"/>
        <w:widowControl w:val="0"/>
        <w:rPr>
          <w:rFonts w:asciiTheme="minorHAnsi" w:hAnsiTheme="minorHAnsi" w:cs="Calibri"/>
          <w:b w:val="0"/>
          <w:bCs w:val="0"/>
          <w:sz w:val="20"/>
          <w:szCs w:val="20"/>
        </w:rPr>
      </w:pPr>
      <w:r w:rsidRPr="000F38DF">
        <w:rPr>
          <w:rFonts w:asciiTheme="minorHAnsi" w:hAnsiTheme="minorHAnsi" w:cs="Calibri"/>
          <w:b w:val="0"/>
          <w:bCs w:val="0"/>
          <w:sz w:val="20"/>
          <w:szCs w:val="20"/>
        </w:rPr>
        <w:t>Naročnik je na podlagi zgoraj navedenega prost vsakršne odgovornosti do izročitve objekta. Morebitne  kasnejše odškodninske zahtevke pa bo naročnik posredoval v nadaljnje reševanje zavarovalnici, ki je razvidna iz zavarovalne police iz prvega odstavka tega člena.</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21"/>
        <w:widowControl w:val="0"/>
        <w:rPr>
          <w:rFonts w:asciiTheme="minorHAnsi" w:hAnsiTheme="minorHAnsi" w:cs="Calibri"/>
          <w:b w:val="0"/>
          <w:bCs w:val="0"/>
          <w:sz w:val="20"/>
          <w:szCs w:val="20"/>
        </w:rPr>
      </w:pPr>
      <w:r w:rsidRPr="000F38DF">
        <w:rPr>
          <w:rFonts w:asciiTheme="minorHAnsi" w:hAnsiTheme="minorHAnsi" w:cs="Calibri"/>
          <w:b w:val="0"/>
          <w:bCs w:val="0"/>
          <w:sz w:val="20"/>
          <w:szCs w:val="20"/>
        </w:rPr>
        <w:lastRenderedPageBreak/>
        <w:t>Območje gradnje izvajalec opremi v skladu s predpisi s področja gradnje in varstva in zdravja pri delu. Izvajalec bo za gradnjo izdelal in postavil tudi gradbiščno tablo v skladu s predpisi, kar ima vsebovano v ponudbenih cenah/enoto vseh del.</w:t>
      </w:r>
    </w:p>
    <w:p w:rsidR="008F4AA2" w:rsidRPr="000F38DF" w:rsidRDefault="008F4AA2" w:rsidP="008F4AA2">
      <w:pPr>
        <w:pStyle w:val="Telobesedila21"/>
        <w:widowControl w:val="0"/>
        <w:rPr>
          <w:rFonts w:asciiTheme="minorHAnsi" w:hAnsiTheme="minorHAnsi" w:cs="Calibri"/>
          <w:b w:val="0"/>
          <w:bCs w:val="0"/>
          <w:sz w:val="20"/>
          <w:szCs w:val="20"/>
        </w:rPr>
      </w:pPr>
    </w:p>
    <w:p w:rsidR="008F4AA2" w:rsidRPr="000F38DF" w:rsidRDefault="008F4AA2" w:rsidP="008F4AA2">
      <w:pPr>
        <w:pStyle w:val="Telobesedila21"/>
        <w:widowControl w:val="0"/>
        <w:rPr>
          <w:rFonts w:asciiTheme="minorHAnsi" w:hAnsiTheme="minorHAnsi" w:cs="Calibri"/>
          <w:b w:val="0"/>
          <w:bCs w:val="0"/>
          <w:sz w:val="20"/>
          <w:szCs w:val="20"/>
        </w:rPr>
      </w:pPr>
      <w:r w:rsidRPr="000F38DF">
        <w:rPr>
          <w:rFonts w:asciiTheme="minorHAnsi" w:hAnsiTheme="minorHAnsi" w:cs="Calibri"/>
          <w:b w:val="0"/>
          <w:bCs w:val="0"/>
          <w:sz w:val="20"/>
          <w:szCs w:val="20"/>
        </w:rPr>
        <w:t>Izvajalec ne odgovarja za škodo, ki jo povzročijo na gradbišču drugi izvajalci, ki so v neposrednem pogodbenem odnosu z naročnikom.</w:t>
      </w:r>
    </w:p>
    <w:p w:rsidR="008F4AA2" w:rsidRPr="000F38DF" w:rsidRDefault="008F4AA2" w:rsidP="008F4AA2">
      <w:pPr>
        <w:widowControl w:val="0"/>
        <w:jc w:val="both"/>
        <w:rPr>
          <w:rFonts w:asciiTheme="minorHAnsi" w:hAnsiTheme="minorHAnsi" w:cs="Calibri"/>
        </w:rPr>
      </w:pPr>
    </w:p>
    <w:p w:rsidR="008F4AA2" w:rsidRPr="000F38DF" w:rsidRDefault="008F4AA2" w:rsidP="008F4AA2">
      <w:pPr>
        <w:pStyle w:val="Telobesedila"/>
        <w:widowControl w:val="0"/>
        <w:jc w:val="center"/>
        <w:rPr>
          <w:rFonts w:asciiTheme="minorHAnsi" w:hAnsiTheme="minorHAnsi" w:cs="Calibri"/>
          <w:b/>
          <w:bCs/>
        </w:rPr>
      </w:pPr>
      <w:r w:rsidRPr="000F38DF">
        <w:rPr>
          <w:rFonts w:asciiTheme="minorHAnsi" w:hAnsiTheme="minorHAnsi" w:cs="Calibri"/>
          <w:b/>
          <w:bCs/>
        </w:rPr>
        <w:t>KONČNE DOLOČBE</w:t>
      </w: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autoSpaceDE w:val="0"/>
        <w:autoSpaceDN w:val="0"/>
        <w:adjustRightInd w:val="0"/>
        <w:jc w:val="both"/>
        <w:rPr>
          <w:rFonts w:asciiTheme="minorHAnsi" w:hAnsiTheme="minorHAnsi" w:cs="Calibri"/>
        </w:rPr>
      </w:pP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Pogodba, pri kateri kdo v imenu ali na račun druge pogodbene stranke, predstavniku ali posredniku organa ali organizacije iz javnega sektorja obljubi, ponudi ali da kakšno nedovoljeno korist za:</w:t>
      </w: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w:t>
      </w:r>
      <w:r w:rsidRPr="000F38DF">
        <w:rPr>
          <w:rFonts w:asciiTheme="minorHAnsi" w:hAnsiTheme="minorHAnsi" w:cs="Calibri"/>
        </w:rPr>
        <w:tab/>
        <w:t>pridobitev posla ali</w:t>
      </w: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w:t>
      </w:r>
      <w:r w:rsidRPr="000F38DF">
        <w:rPr>
          <w:rFonts w:asciiTheme="minorHAnsi" w:hAnsiTheme="minorHAnsi" w:cs="Calibri"/>
        </w:rPr>
        <w:tab/>
        <w:t>za sklenitev posla pod ugodnejšimi pogoji ali</w:t>
      </w: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w:t>
      </w:r>
      <w:r w:rsidRPr="000F38DF">
        <w:rPr>
          <w:rFonts w:asciiTheme="minorHAnsi" w:hAnsiTheme="minorHAnsi" w:cs="Calibri"/>
        </w:rPr>
        <w:tab/>
        <w:t>za opustitev dolžnega nadzora nad izvajanjem pogodbenih obveznosti ali</w:t>
      </w: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w:t>
      </w:r>
      <w:r w:rsidRPr="000F38DF">
        <w:rPr>
          <w:rFonts w:asciiTheme="minorHAnsi" w:hAnsiTheme="minorHAnsi" w:cs="Calibr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F4AA2" w:rsidRPr="000F38DF" w:rsidRDefault="008F4AA2" w:rsidP="008F4AA2">
      <w:pPr>
        <w:widowControl w:val="0"/>
        <w:autoSpaceDE w:val="0"/>
        <w:autoSpaceDN w:val="0"/>
        <w:adjustRightInd w:val="0"/>
        <w:jc w:val="both"/>
        <w:rPr>
          <w:rFonts w:asciiTheme="minorHAnsi" w:hAnsiTheme="minorHAnsi" w:cs="Calibri"/>
        </w:rPr>
      </w:pPr>
      <w:r w:rsidRPr="000F38DF">
        <w:rPr>
          <w:rFonts w:asciiTheme="minorHAnsi" w:hAnsiTheme="minorHAnsi" w:cs="Calibri"/>
        </w:rPr>
        <w:t xml:space="preserve">je nična.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Posebne gradbene uzance so obvezne za obe pogodbeni stranki, v kolikor niso v nasprotju s to pogodbo, razpisno dokumentacijo in razpisnimi pogoji, katera sta sestavni del pogodbe.</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člen</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 xml:space="preserve">Kakršne koli spremembe te pogodbe so možne le v pisni obliki in le izjemoma, vedno pa ob soglasju obeh pogodbenih strank.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jc w:val="both"/>
        <w:rPr>
          <w:rFonts w:asciiTheme="minorHAnsi" w:hAnsiTheme="minorHAnsi" w:cs="Calibri"/>
        </w:rPr>
      </w:pPr>
    </w:p>
    <w:p w:rsidR="008F4AA2" w:rsidRPr="000F38DF" w:rsidRDefault="008F4AA2" w:rsidP="008F4AA2">
      <w:pPr>
        <w:widowControl w:val="0"/>
        <w:jc w:val="both"/>
        <w:rPr>
          <w:rFonts w:asciiTheme="minorHAnsi" w:hAnsiTheme="minorHAnsi" w:cs="Calibri"/>
        </w:rPr>
      </w:pPr>
      <w:r w:rsidRPr="000F38DF">
        <w:rPr>
          <w:rFonts w:asciiTheme="minorHAnsi" w:hAnsiTheme="minorHAnsi" w:cs="Calibri"/>
        </w:rPr>
        <w:t>Pogodbeni stranki se zavezujeta nastale spore, izvirajoče iz te pogodbe, reševati predvsem sporazumno, v nasprotnem primeru pa bo o sporu odločalo stvarno pristojno sodišče po sedežu naročnika.</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r w:rsidRPr="000F38DF">
        <w:rPr>
          <w:rFonts w:asciiTheme="minorHAnsi" w:hAnsiTheme="minorHAnsi" w:cs="Calibri"/>
        </w:rPr>
        <w:t>Sestavni del pogodbe so:</w:t>
      </w:r>
    </w:p>
    <w:p w:rsidR="008F4AA2" w:rsidRPr="000F38DF" w:rsidRDefault="008F4AA2" w:rsidP="008F4AA2">
      <w:pPr>
        <w:widowControl w:val="0"/>
        <w:numPr>
          <w:ilvl w:val="0"/>
          <w:numId w:val="4"/>
        </w:numPr>
        <w:jc w:val="both"/>
        <w:rPr>
          <w:rFonts w:asciiTheme="minorHAnsi" w:hAnsiTheme="minorHAnsi" w:cs="Calibri"/>
        </w:rPr>
      </w:pPr>
      <w:r w:rsidRPr="000F38DF">
        <w:rPr>
          <w:rFonts w:asciiTheme="minorHAnsi" w:hAnsiTheme="minorHAnsi" w:cs="Calibri"/>
        </w:rPr>
        <w:t xml:space="preserve">ponudba in ponudbeni predračun ponudnika, </w:t>
      </w:r>
    </w:p>
    <w:p w:rsidR="008F4AA2" w:rsidRPr="000F38DF" w:rsidRDefault="008F4AA2" w:rsidP="008F4AA2">
      <w:pPr>
        <w:widowControl w:val="0"/>
        <w:numPr>
          <w:ilvl w:val="0"/>
          <w:numId w:val="4"/>
        </w:numPr>
        <w:jc w:val="both"/>
        <w:rPr>
          <w:rFonts w:asciiTheme="minorHAnsi" w:hAnsiTheme="minorHAnsi" w:cs="Calibri"/>
        </w:rPr>
      </w:pPr>
      <w:r w:rsidRPr="000F38DF">
        <w:rPr>
          <w:rFonts w:asciiTheme="minorHAnsi" w:hAnsiTheme="minorHAnsi" w:cs="Calibri"/>
        </w:rPr>
        <w:t>terminski plan del,</w:t>
      </w:r>
    </w:p>
    <w:p w:rsidR="008F4AA2" w:rsidRPr="000F38DF" w:rsidRDefault="008F4AA2" w:rsidP="008F4AA2">
      <w:pPr>
        <w:widowControl w:val="0"/>
        <w:numPr>
          <w:ilvl w:val="0"/>
          <w:numId w:val="4"/>
        </w:numPr>
        <w:jc w:val="both"/>
        <w:rPr>
          <w:rFonts w:asciiTheme="minorHAnsi" w:hAnsiTheme="minorHAnsi" w:cs="Calibri"/>
        </w:rPr>
      </w:pPr>
      <w:r w:rsidRPr="000F38DF">
        <w:rPr>
          <w:rFonts w:asciiTheme="minorHAnsi" w:hAnsiTheme="minorHAnsi" w:cs="Calibri"/>
        </w:rPr>
        <w:t>zahtevana bančna garancija za dobro in pravočasno izvedbo pogodbenih obveznosti.</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r w:rsidRPr="000F38DF">
        <w:rPr>
          <w:rFonts w:asciiTheme="minorHAnsi" w:hAnsiTheme="minorHAnsi" w:cs="Calibri"/>
        </w:rPr>
        <w:t>Sestavni deli končnega obračuna bodo še:</w:t>
      </w:r>
    </w:p>
    <w:p w:rsidR="008F4AA2" w:rsidRPr="000F38DF" w:rsidRDefault="008F4AA2" w:rsidP="008F4AA2">
      <w:pPr>
        <w:widowControl w:val="0"/>
        <w:numPr>
          <w:ilvl w:val="0"/>
          <w:numId w:val="2"/>
        </w:numPr>
        <w:rPr>
          <w:rFonts w:asciiTheme="minorHAnsi" w:hAnsiTheme="minorHAnsi" w:cs="Calibri"/>
        </w:rPr>
      </w:pPr>
      <w:r w:rsidRPr="000F38DF">
        <w:rPr>
          <w:rFonts w:asciiTheme="minorHAnsi" w:hAnsiTheme="minorHAnsi" w:cs="Calibri"/>
        </w:rPr>
        <w:t>gradbeni dnevnik in gradbena knjiga,</w:t>
      </w:r>
    </w:p>
    <w:p w:rsidR="008F4AA2" w:rsidRPr="000F38DF" w:rsidRDefault="008F4AA2" w:rsidP="008F4AA2">
      <w:pPr>
        <w:widowControl w:val="0"/>
        <w:numPr>
          <w:ilvl w:val="0"/>
          <w:numId w:val="2"/>
        </w:numPr>
        <w:rPr>
          <w:rFonts w:asciiTheme="minorHAnsi" w:hAnsiTheme="minorHAnsi" w:cs="Calibri"/>
        </w:rPr>
      </w:pPr>
      <w:r w:rsidRPr="000F38DF">
        <w:rPr>
          <w:rFonts w:asciiTheme="minorHAnsi" w:hAnsiTheme="minorHAnsi" w:cs="Calibri"/>
        </w:rPr>
        <w:t>končna situacija za izvršena dela,</w:t>
      </w:r>
    </w:p>
    <w:p w:rsidR="008F4AA2" w:rsidRPr="000F38DF" w:rsidRDefault="008F4AA2" w:rsidP="008F4AA2">
      <w:pPr>
        <w:widowControl w:val="0"/>
        <w:numPr>
          <w:ilvl w:val="0"/>
          <w:numId w:val="2"/>
        </w:numPr>
        <w:rPr>
          <w:rFonts w:asciiTheme="minorHAnsi" w:hAnsiTheme="minorHAnsi" w:cs="Calibri"/>
        </w:rPr>
      </w:pPr>
      <w:r w:rsidRPr="000F38DF">
        <w:rPr>
          <w:rFonts w:asciiTheme="minorHAnsi" w:hAnsiTheme="minorHAnsi" w:cs="Calibri"/>
        </w:rPr>
        <w:t xml:space="preserve">dokumentacija, ki jo mora izročiti izvajalec del naročniku od primopredaji, </w:t>
      </w:r>
    </w:p>
    <w:p w:rsidR="008F4AA2" w:rsidRPr="000F38DF" w:rsidRDefault="008F4AA2" w:rsidP="008F4AA2">
      <w:pPr>
        <w:widowControl w:val="0"/>
        <w:numPr>
          <w:ilvl w:val="0"/>
          <w:numId w:val="2"/>
        </w:numPr>
        <w:jc w:val="both"/>
        <w:rPr>
          <w:rFonts w:asciiTheme="minorHAnsi" w:hAnsiTheme="minorHAnsi" w:cs="Calibri"/>
        </w:rPr>
      </w:pPr>
      <w:r w:rsidRPr="000F38DF">
        <w:rPr>
          <w:rFonts w:asciiTheme="minorHAnsi" w:hAnsiTheme="minorHAnsi" w:cs="Calibri"/>
        </w:rPr>
        <w:t>bančna garancija za odpravo napak v garancijskem roku.</w:t>
      </w:r>
    </w:p>
    <w:p w:rsidR="008F4AA2" w:rsidRPr="000F38DF" w:rsidRDefault="008F4AA2" w:rsidP="008F4AA2">
      <w:pPr>
        <w:widowControl w:val="0"/>
        <w:ind w:left="360"/>
        <w:jc w:val="both"/>
        <w:rPr>
          <w:rFonts w:asciiTheme="minorHAnsi" w:hAnsiTheme="minorHAnsi" w:cs="Calibri"/>
        </w:rPr>
      </w:pPr>
    </w:p>
    <w:p w:rsidR="008F4AA2" w:rsidRPr="000F38DF" w:rsidRDefault="008F4AA2" w:rsidP="008F4AA2">
      <w:pPr>
        <w:widowControl w:val="0"/>
        <w:numPr>
          <w:ilvl w:val="0"/>
          <w:numId w:val="8"/>
        </w:numPr>
        <w:jc w:val="center"/>
        <w:rPr>
          <w:rFonts w:asciiTheme="minorHAnsi" w:hAnsiTheme="minorHAnsi" w:cs="Calibri"/>
        </w:rPr>
      </w:pPr>
      <w:r w:rsidRPr="000F38DF">
        <w:rPr>
          <w:rFonts w:asciiTheme="minorHAnsi" w:hAnsiTheme="minorHAnsi" w:cs="Calibri"/>
        </w:rPr>
        <w:t xml:space="preserve">člen </w:t>
      </w:r>
    </w:p>
    <w:p w:rsidR="008F4AA2" w:rsidRPr="000F38DF" w:rsidRDefault="008F4AA2" w:rsidP="008F4AA2">
      <w:pPr>
        <w:pStyle w:val="Telobesedila"/>
        <w:widowControl w:val="0"/>
        <w:rPr>
          <w:rFonts w:asciiTheme="minorHAnsi" w:hAnsiTheme="minorHAnsi" w:cs="Calibri"/>
        </w:rPr>
      </w:pPr>
    </w:p>
    <w:p w:rsidR="008F4AA2" w:rsidRPr="000F38DF" w:rsidRDefault="008F4AA2" w:rsidP="008F4AA2">
      <w:pPr>
        <w:pStyle w:val="Telobesedila"/>
        <w:widowControl w:val="0"/>
        <w:rPr>
          <w:rFonts w:asciiTheme="minorHAnsi" w:hAnsiTheme="minorHAnsi" w:cs="Calibri"/>
        </w:rPr>
      </w:pPr>
      <w:r w:rsidRPr="000F38DF">
        <w:rPr>
          <w:rFonts w:asciiTheme="minorHAnsi" w:hAnsiTheme="minorHAnsi" w:cs="Calibri"/>
        </w:rPr>
        <w:t>Ta pogodba je sestavljena v  2 enakih izvodih in prične veljati, ko jo podpišejo predstavniki obeh pogodbenih strank in predložitvi garancije za dobro in pravočasno izvedbo del.</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r w:rsidRPr="000F38DF">
        <w:rPr>
          <w:rFonts w:asciiTheme="minorHAnsi" w:hAnsiTheme="minorHAnsi" w:cs="Calibri"/>
        </w:rPr>
        <w:t>Vsaka pogodbena stranka prejme po 1 izvod pogodbe. Vsak izvod ima lastnost originala.</w:t>
      </w: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tbl>
      <w:tblPr>
        <w:tblW w:w="9280" w:type="dxa"/>
        <w:tblInd w:w="-70" w:type="dxa"/>
        <w:tblLayout w:type="fixed"/>
        <w:tblCellMar>
          <w:left w:w="0" w:type="dxa"/>
          <w:right w:w="0" w:type="dxa"/>
        </w:tblCellMar>
        <w:tblLook w:val="0000" w:firstRow="0" w:lastRow="0" w:firstColumn="0" w:lastColumn="0" w:noHBand="0" w:noVBand="0"/>
      </w:tblPr>
      <w:tblGrid>
        <w:gridCol w:w="1247"/>
        <w:gridCol w:w="2446"/>
        <w:gridCol w:w="1496"/>
        <w:gridCol w:w="1122"/>
        <w:gridCol w:w="2244"/>
        <w:gridCol w:w="725"/>
      </w:tblGrid>
      <w:tr w:rsidR="008F4AA2" w:rsidRPr="000F38DF" w:rsidTr="004725EF">
        <w:trPr>
          <w:trHeight w:val="244"/>
        </w:trPr>
        <w:tc>
          <w:tcPr>
            <w:tcW w:w="1247" w:type="dxa"/>
            <w:vMerge w:val="restart"/>
          </w:tcPr>
          <w:p w:rsidR="008F4AA2" w:rsidRPr="000F38DF" w:rsidRDefault="008F4AA2" w:rsidP="004725EF">
            <w:pPr>
              <w:widowControl w:val="0"/>
              <w:snapToGrid w:val="0"/>
              <w:jc w:val="both"/>
              <w:rPr>
                <w:rFonts w:asciiTheme="minorHAnsi" w:hAnsiTheme="minorHAnsi" w:cs="Calibri"/>
              </w:rPr>
            </w:pPr>
            <w:r w:rsidRPr="000F38DF">
              <w:rPr>
                <w:rFonts w:asciiTheme="minorHAnsi" w:hAnsiTheme="minorHAnsi" w:cs="Calibri"/>
              </w:rPr>
              <w:t xml:space="preserve">Številka: </w:t>
            </w:r>
          </w:p>
        </w:tc>
        <w:tc>
          <w:tcPr>
            <w:tcW w:w="2446" w:type="dxa"/>
            <w:vMerge w:val="restart"/>
          </w:tcPr>
          <w:p w:rsidR="008F4AA2" w:rsidRPr="000F38DF" w:rsidRDefault="008F4AA2" w:rsidP="004725EF">
            <w:pPr>
              <w:widowControl w:val="0"/>
              <w:snapToGrid w:val="0"/>
              <w:jc w:val="both"/>
              <w:rPr>
                <w:rFonts w:asciiTheme="minorHAnsi" w:hAnsiTheme="minorHAnsi" w:cs="Calibri"/>
              </w:rPr>
            </w:pPr>
            <w:r w:rsidRPr="000F38DF">
              <w:rPr>
                <w:rFonts w:asciiTheme="minorHAnsi" w:hAnsiTheme="minorHAnsi" w:cs="Calibri"/>
              </w:rPr>
              <w:t>430-27/2017</w:t>
            </w:r>
          </w:p>
        </w:tc>
        <w:tc>
          <w:tcPr>
            <w:tcW w:w="1496" w:type="dxa"/>
            <w:vMerge w:val="restart"/>
          </w:tcPr>
          <w:p w:rsidR="008F4AA2" w:rsidRPr="000F38DF" w:rsidRDefault="008F4AA2" w:rsidP="004725EF">
            <w:pPr>
              <w:widowControl w:val="0"/>
              <w:snapToGrid w:val="0"/>
              <w:jc w:val="both"/>
              <w:rPr>
                <w:rFonts w:asciiTheme="minorHAnsi" w:hAnsiTheme="minorHAnsi" w:cs="Calibri"/>
              </w:rPr>
            </w:pPr>
          </w:p>
        </w:tc>
        <w:tc>
          <w:tcPr>
            <w:tcW w:w="1122" w:type="dxa"/>
            <w:vMerge w:val="restart"/>
          </w:tcPr>
          <w:p w:rsidR="008F4AA2" w:rsidRPr="000F38DF" w:rsidRDefault="008F4AA2" w:rsidP="004725EF">
            <w:pPr>
              <w:widowControl w:val="0"/>
              <w:snapToGrid w:val="0"/>
              <w:jc w:val="both"/>
              <w:rPr>
                <w:rFonts w:asciiTheme="minorHAnsi" w:hAnsiTheme="minorHAnsi" w:cs="Calibri"/>
              </w:rPr>
            </w:pPr>
            <w:r w:rsidRPr="000F38DF">
              <w:rPr>
                <w:rFonts w:asciiTheme="minorHAnsi" w:hAnsiTheme="minorHAnsi" w:cs="Calibri"/>
              </w:rPr>
              <w:t xml:space="preserve">Številka: </w:t>
            </w:r>
          </w:p>
        </w:tc>
        <w:tc>
          <w:tcPr>
            <w:tcW w:w="2244" w:type="dxa"/>
            <w:vMerge w:val="restart"/>
            <w:tcBorders>
              <w:bottom w:val="single" w:sz="4" w:space="0" w:color="000000"/>
            </w:tcBorders>
          </w:tcPr>
          <w:p w:rsidR="008F4AA2" w:rsidRPr="000F38DF" w:rsidRDefault="008F4AA2" w:rsidP="004725EF">
            <w:pPr>
              <w:widowControl w:val="0"/>
              <w:snapToGrid w:val="0"/>
              <w:jc w:val="both"/>
              <w:rPr>
                <w:rFonts w:asciiTheme="minorHAnsi" w:hAnsiTheme="minorHAnsi" w:cs="Calibri"/>
              </w:rPr>
            </w:pPr>
          </w:p>
        </w:tc>
        <w:tc>
          <w:tcPr>
            <w:tcW w:w="725" w:type="dxa"/>
            <w:vMerge w:val="restart"/>
          </w:tcPr>
          <w:p w:rsidR="008F4AA2" w:rsidRPr="000F38DF" w:rsidRDefault="008F4AA2" w:rsidP="004725EF">
            <w:pPr>
              <w:widowControl w:val="0"/>
              <w:snapToGrid w:val="0"/>
              <w:rPr>
                <w:rFonts w:asciiTheme="minorHAnsi" w:hAnsiTheme="minorHAnsi" w:cs="Calibri"/>
              </w:rPr>
            </w:pPr>
          </w:p>
        </w:tc>
      </w:tr>
      <w:tr w:rsidR="008F4AA2" w:rsidRPr="000F38DF" w:rsidTr="004725EF">
        <w:trPr>
          <w:trHeight w:val="230"/>
        </w:trPr>
        <w:tc>
          <w:tcPr>
            <w:tcW w:w="1247" w:type="dxa"/>
          </w:tcPr>
          <w:p w:rsidR="008F4AA2" w:rsidRPr="000F38DF" w:rsidRDefault="008F4AA2" w:rsidP="004725EF">
            <w:pPr>
              <w:widowControl w:val="0"/>
              <w:snapToGrid w:val="0"/>
              <w:jc w:val="both"/>
              <w:rPr>
                <w:rFonts w:asciiTheme="minorHAnsi" w:hAnsiTheme="minorHAnsi" w:cs="Calibri"/>
              </w:rPr>
            </w:pPr>
            <w:r w:rsidRPr="000F38DF">
              <w:rPr>
                <w:rFonts w:asciiTheme="minorHAnsi" w:hAnsiTheme="minorHAnsi" w:cs="Calibri"/>
              </w:rPr>
              <w:t xml:space="preserve">Datum: </w:t>
            </w:r>
          </w:p>
        </w:tc>
        <w:tc>
          <w:tcPr>
            <w:tcW w:w="2446" w:type="dxa"/>
            <w:tcBorders>
              <w:bottom w:val="single" w:sz="4" w:space="0" w:color="000000"/>
            </w:tcBorders>
          </w:tcPr>
          <w:p w:rsidR="008F4AA2" w:rsidRPr="000F38DF" w:rsidRDefault="008F4AA2" w:rsidP="004725EF">
            <w:pPr>
              <w:widowControl w:val="0"/>
              <w:snapToGrid w:val="0"/>
              <w:jc w:val="both"/>
              <w:rPr>
                <w:rFonts w:asciiTheme="minorHAnsi" w:hAnsiTheme="minorHAnsi" w:cs="Calibri"/>
              </w:rPr>
            </w:pPr>
          </w:p>
        </w:tc>
        <w:tc>
          <w:tcPr>
            <w:tcW w:w="1496" w:type="dxa"/>
          </w:tcPr>
          <w:p w:rsidR="008F4AA2" w:rsidRPr="000F38DF" w:rsidRDefault="008F4AA2" w:rsidP="004725EF">
            <w:pPr>
              <w:widowControl w:val="0"/>
              <w:snapToGrid w:val="0"/>
              <w:jc w:val="both"/>
              <w:rPr>
                <w:rFonts w:asciiTheme="minorHAnsi" w:hAnsiTheme="minorHAnsi" w:cs="Calibri"/>
              </w:rPr>
            </w:pPr>
          </w:p>
        </w:tc>
        <w:tc>
          <w:tcPr>
            <w:tcW w:w="1122" w:type="dxa"/>
          </w:tcPr>
          <w:p w:rsidR="008F4AA2" w:rsidRPr="000F38DF" w:rsidRDefault="008F4AA2" w:rsidP="004725EF">
            <w:pPr>
              <w:widowControl w:val="0"/>
              <w:snapToGrid w:val="0"/>
              <w:jc w:val="both"/>
              <w:rPr>
                <w:rFonts w:asciiTheme="minorHAnsi" w:hAnsiTheme="minorHAnsi" w:cs="Calibri"/>
              </w:rPr>
            </w:pPr>
            <w:r w:rsidRPr="000F38DF">
              <w:rPr>
                <w:rFonts w:asciiTheme="minorHAnsi" w:hAnsiTheme="minorHAnsi" w:cs="Calibri"/>
              </w:rPr>
              <w:t xml:space="preserve">Datum: </w:t>
            </w:r>
          </w:p>
        </w:tc>
        <w:tc>
          <w:tcPr>
            <w:tcW w:w="2244" w:type="dxa"/>
            <w:tcBorders>
              <w:top w:val="single" w:sz="4" w:space="0" w:color="000000"/>
              <w:bottom w:val="single" w:sz="4" w:space="0" w:color="000000"/>
            </w:tcBorders>
          </w:tcPr>
          <w:p w:rsidR="008F4AA2" w:rsidRPr="000F38DF" w:rsidRDefault="008F4AA2" w:rsidP="004725EF">
            <w:pPr>
              <w:widowControl w:val="0"/>
              <w:snapToGrid w:val="0"/>
              <w:jc w:val="both"/>
              <w:rPr>
                <w:rFonts w:asciiTheme="minorHAnsi" w:hAnsiTheme="minorHAnsi" w:cs="Calibri"/>
              </w:rPr>
            </w:pPr>
          </w:p>
        </w:tc>
        <w:tc>
          <w:tcPr>
            <w:tcW w:w="725" w:type="dxa"/>
          </w:tcPr>
          <w:p w:rsidR="008F4AA2" w:rsidRPr="000F38DF" w:rsidRDefault="008F4AA2" w:rsidP="004725EF">
            <w:pPr>
              <w:widowControl w:val="0"/>
              <w:snapToGrid w:val="0"/>
              <w:rPr>
                <w:rFonts w:asciiTheme="minorHAnsi" w:hAnsiTheme="minorHAnsi" w:cs="Calibri"/>
              </w:rPr>
            </w:pPr>
          </w:p>
        </w:tc>
      </w:tr>
    </w:tbl>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p w:rsidR="008F4AA2" w:rsidRPr="000F38DF" w:rsidRDefault="008F4AA2" w:rsidP="008F4AA2">
      <w:pPr>
        <w:widowControl w:val="0"/>
        <w:rPr>
          <w:rFonts w:asciiTheme="minorHAnsi" w:hAnsiTheme="minorHAnsi" w:cs="Calibri"/>
        </w:rPr>
      </w:pPr>
    </w:p>
    <w:tbl>
      <w:tblPr>
        <w:tblW w:w="9280" w:type="dxa"/>
        <w:tblLayout w:type="fixed"/>
        <w:tblCellMar>
          <w:left w:w="70" w:type="dxa"/>
          <w:right w:w="70" w:type="dxa"/>
        </w:tblCellMar>
        <w:tblLook w:val="0000" w:firstRow="0" w:lastRow="0" w:firstColumn="0" w:lastColumn="0" w:noHBand="0" w:noVBand="0"/>
      </w:tblPr>
      <w:tblGrid>
        <w:gridCol w:w="4441"/>
        <w:gridCol w:w="374"/>
        <w:gridCol w:w="4465"/>
      </w:tblGrid>
      <w:tr w:rsidR="008F4AA2" w:rsidRPr="000F38DF" w:rsidTr="004725EF">
        <w:trPr>
          <w:trHeight w:val="230"/>
        </w:trPr>
        <w:tc>
          <w:tcPr>
            <w:tcW w:w="4441" w:type="dxa"/>
          </w:tcPr>
          <w:p w:rsidR="008F4AA2" w:rsidRPr="000F38DF" w:rsidRDefault="008F4AA2" w:rsidP="004725EF">
            <w:pPr>
              <w:pStyle w:val="Naslov9"/>
              <w:keepNext w:val="0"/>
              <w:widowControl w:val="0"/>
              <w:numPr>
                <w:ilvl w:val="8"/>
                <w:numId w:val="0"/>
              </w:numPr>
              <w:tabs>
                <w:tab w:val="num" w:pos="1584"/>
              </w:tabs>
              <w:snapToGrid w:val="0"/>
              <w:ind w:left="1584" w:hanging="1584"/>
              <w:rPr>
                <w:rFonts w:asciiTheme="minorHAnsi" w:hAnsiTheme="minorHAnsi" w:cs="Calibri"/>
                <w:b/>
                <w:bCs/>
              </w:rPr>
            </w:pPr>
            <w:r w:rsidRPr="000F38DF">
              <w:rPr>
                <w:rFonts w:asciiTheme="minorHAnsi" w:hAnsiTheme="minorHAnsi" w:cs="Calibri"/>
                <w:b/>
                <w:bCs/>
              </w:rPr>
              <w:t>NAROČNIK</w:t>
            </w:r>
          </w:p>
        </w:tc>
        <w:tc>
          <w:tcPr>
            <w:tcW w:w="374" w:type="dxa"/>
          </w:tcPr>
          <w:p w:rsidR="008F4AA2" w:rsidRPr="000F38DF" w:rsidRDefault="008F4AA2" w:rsidP="004725EF">
            <w:pPr>
              <w:widowControl w:val="0"/>
              <w:snapToGrid w:val="0"/>
              <w:jc w:val="center"/>
              <w:rPr>
                <w:rFonts w:asciiTheme="minorHAnsi" w:hAnsiTheme="minorHAnsi" w:cs="Calibri"/>
              </w:rPr>
            </w:pPr>
          </w:p>
        </w:tc>
        <w:tc>
          <w:tcPr>
            <w:tcW w:w="4465" w:type="dxa"/>
          </w:tcPr>
          <w:p w:rsidR="008F4AA2" w:rsidRPr="000F38DF" w:rsidRDefault="008F4AA2" w:rsidP="004725EF">
            <w:pPr>
              <w:pStyle w:val="Noga"/>
              <w:widowControl w:val="0"/>
              <w:snapToGrid w:val="0"/>
              <w:jc w:val="center"/>
              <w:rPr>
                <w:rFonts w:asciiTheme="minorHAnsi" w:hAnsiTheme="minorHAnsi" w:cs="Calibri"/>
                <w:b/>
                <w:bCs/>
              </w:rPr>
            </w:pPr>
            <w:r w:rsidRPr="000F38DF">
              <w:rPr>
                <w:rFonts w:asciiTheme="minorHAnsi" w:hAnsiTheme="minorHAnsi" w:cs="Calibri"/>
                <w:b/>
                <w:bCs/>
              </w:rPr>
              <w:t>IZVAJALEC</w:t>
            </w:r>
          </w:p>
        </w:tc>
      </w:tr>
      <w:tr w:rsidR="008F4AA2" w:rsidRPr="000F38DF" w:rsidTr="004725EF">
        <w:trPr>
          <w:trHeight w:val="359"/>
        </w:trPr>
        <w:tc>
          <w:tcPr>
            <w:tcW w:w="4441" w:type="dxa"/>
          </w:tcPr>
          <w:p w:rsidR="008F4AA2" w:rsidRPr="000F38DF" w:rsidRDefault="008F4AA2" w:rsidP="004725EF">
            <w:pPr>
              <w:pStyle w:val="Naslov9"/>
              <w:keepNext w:val="0"/>
              <w:widowControl w:val="0"/>
              <w:snapToGrid w:val="0"/>
              <w:rPr>
                <w:rFonts w:asciiTheme="minorHAnsi" w:hAnsiTheme="minorHAnsi" w:cs="Calibri"/>
                <w:b/>
                <w:bCs/>
              </w:rPr>
            </w:pPr>
            <w:r w:rsidRPr="000F38DF">
              <w:rPr>
                <w:rFonts w:asciiTheme="minorHAnsi" w:hAnsiTheme="minorHAnsi" w:cs="Calibri"/>
                <w:b/>
                <w:bCs/>
              </w:rPr>
              <w:t>OBČINA JESENICE</w:t>
            </w:r>
          </w:p>
        </w:tc>
        <w:tc>
          <w:tcPr>
            <w:tcW w:w="374" w:type="dxa"/>
          </w:tcPr>
          <w:p w:rsidR="008F4AA2" w:rsidRPr="000F38DF" w:rsidRDefault="008F4AA2" w:rsidP="004725EF">
            <w:pPr>
              <w:widowControl w:val="0"/>
              <w:snapToGrid w:val="0"/>
              <w:jc w:val="center"/>
              <w:rPr>
                <w:rFonts w:asciiTheme="minorHAnsi" w:hAnsiTheme="minorHAnsi" w:cs="Calibri"/>
              </w:rPr>
            </w:pPr>
          </w:p>
        </w:tc>
        <w:tc>
          <w:tcPr>
            <w:tcW w:w="4465" w:type="dxa"/>
            <w:tcBorders>
              <w:bottom w:val="single" w:sz="4" w:space="0" w:color="000000"/>
            </w:tcBorders>
          </w:tcPr>
          <w:p w:rsidR="008F4AA2" w:rsidRPr="000F38DF" w:rsidRDefault="008F4AA2" w:rsidP="004725EF">
            <w:pPr>
              <w:widowControl w:val="0"/>
              <w:snapToGrid w:val="0"/>
              <w:jc w:val="center"/>
              <w:rPr>
                <w:rFonts w:asciiTheme="minorHAnsi" w:hAnsiTheme="minorHAnsi" w:cs="Calibri"/>
                <w:b/>
                <w:bCs/>
              </w:rPr>
            </w:pPr>
          </w:p>
        </w:tc>
      </w:tr>
      <w:tr w:rsidR="008F4AA2" w:rsidRPr="000F38DF" w:rsidTr="004725EF">
        <w:trPr>
          <w:trHeight w:val="233"/>
        </w:trPr>
        <w:tc>
          <w:tcPr>
            <w:tcW w:w="4441" w:type="dxa"/>
          </w:tcPr>
          <w:p w:rsidR="008F4AA2" w:rsidRPr="000F38DF" w:rsidRDefault="008F4AA2" w:rsidP="004725EF">
            <w:pPr>
              <w:widowControl w:val="0"/>
              <w:snapToGrid w:val="0"/>
              <w:jc w:val="center"/>
              <w:rPr>
                <w:rFonts w:asciiTheme="minorHAnsi" w:hAnsiTheme="minorHAnsi" w:cs="Calibri"/>
                <w:b/>
                <w:bCs/>
              </w:rPr>
            </w:pPr>
            <w:r w:rsidRPr="000F38DF">
              <w:rPr>
                <w:rFonts w:asciiTheme="minorHAnsi" w:hAnsiTheme="minorHAnsi" w:cs="Calibri"/>
                <w:b/>
                <w:bCs/>
              </w:rPr>
              <w:t>Tomaž Tom Mencinger</w:t>
            </w:r>
          </w:p>
        </w:tc>
        <w:tc>
          <w:tcPr>
            <w:tcW w:w="374" w:type="dxa"/>
          </w:tcPr>
          <w:p w:rsidR="008F4AA2" w:rsidRPr="000F38DF" w:rsidRDefault="008F4AA2" w:rsidP="004725EF">
            <w:pPr>
              <w:widowControl w:val="0"/>
              <w:snapToGrid w:val="0"/>
              <w:jc w:val="both"/>
              <w:rPr>
                <w:rFonts w:asciiTheme="minorHAnsi" w:hAnsiTheme="minorHAnsi" w:cs="Calibri"/>
              </w:rPr>
            </w:pPr>
          </w:p>
        </w:tc>
        <w:tc>
          <w:tcPr>
            <w:tcW w:w="4465" w:type="dxa"/>
            <w:tcBorders>
              <w:top w:val="single" w:sz="4" w:space="0" w:color="000000"/>
              <w:bottom w:val="single" w:sz="4" w:space="0" w:color="000000"/>
            </w:tcBorders>
          </w:tcPr>
          <w:p w:rsidR="008F4AA2" w:rsidRPr="000F38DF" w:rsidRDefault="008F4AA2" w:rsidP="004725EF">
            <w:pPr>
              <w:widowControl w:val="0"/>
              <w:snapToGrid w:val="0"/>
              <w:jc w:val="center"/>
              <w:rPr>
                <w:rFonts w:asciiTheme="minorHAnsi" w:hAnsiTheme="minorHAnsi" w:cs="Calibri"/>
                <w:b/>
                <w:bCs/>
              </w:rPr>
            </w:pPr>
          </w:p>
        </w:tc>
      </w:tr>
      <w:tr w:rsidR="008F4AA2" w:rsidRPr="000F38DF" w:rsidTr="004725EF">
        <w:trPr>
          <w:trHeight w:val="230"/>
        </w:trPr>
        <w:tc>
          <w:tcPr>
            <w:tcW w:w="4441" w:type="dxa"/>
          </w:tcPr>
          <w:p w:rsidR="008F4AA2" w:rsidRPr="000F38DF" w:rsidRDefault="008F4AA2" w:rsidP="004725EF">
            <w:pPr>
              <w:widowControl w:val="0"/>
              <w:snapToGrid w:val="0"/>
              <w:jc w:val="center"/>
              <w:rPr>
                <w:rFonts w:asciiTheme="minorHAnsi" w:hAnsiTheme="minorHAnsi" w:cs="Calibri"/>
                <w:b/>
                <w:bCs/>
              </w:rPr>
            </w:pPr>
            <w:r w:rsidRPr="000F38DF">
              <w:rPr>
                <w:rFonts w:asciiTheme="minorHAnsi" w:hAnsiTheme="minorHAnsi" w:cs="Calibri"/>
                <w:b/>
                <w:bCs/>
              </w:rPr>
              <w:t>Župan</w:t>
            </w:r>
          </w:p>
        </w:tc>
        <w:tc>
          <w:tcPr>
            <w:tcW w:w="374" w:type="dxa"/>
          </w:tcPr>
          <w:p w:rsidR="008F4AA2" w:rsidRPr="000F38DF" w:rsidRDefault="008F4AA2" w:rsidP="004725EF">
            <w:pPr>
              <w:widowControl w:val="0"/>
              <w:snapToGrid w:val="0"/>
              <w:jc w:val="both"/>
              <w:rPr>
                <w:rFonts w:asciiTheme="minorHAnsi" w:hAnsiTheme="minorHAnsi" w:cs="Calibri"/>
              </w:rPr>
            </w:pPr>
          </w:p>
        </w:tc>
        <w:tc>
          <w:tcPr>
            <w:tcW w:w="4465" w:type="dxa"/>
            <w:tcBorders>
              <w:top w:val="single" w:sz="4" w:space="0" w:color="000000"/>
            </w:tcBorders>
          </w:tcPr>
          <w:p w:rsidR="008F4AA2" w:rsidRPr="000F38DF" w:rsidRDefault="008F4AA2" w:rsidP="004725EF">
            <w:pPr>
              <w:widowControl w:val="0"/>
              <w:snapToGrid w:val="0"/>
              <w:jc w:val="center"/>
              <w:rPr>
                <w:rFonts w:asciiTheme="minorHAnsi" w:hAnsiTheme="minorHAnsi" w:cs="Calibri"/>
              </w:rPr>
            </w:pPr>
            <w:r w:rsidRPr="000F38DF">
              <w:rPr>
                <w:rFonts w:asciiTheme="minorHAnsi" w:hAnsiTheme="minorHAnsi" w:cs="Calibri"/>
              </w:rPr>
              <w:t>Direktor</w:t>
            </w:r>
          </w:p>
        </w:tc>
      </w:tr>
    </w:tbl>
    <w:p w:rsidR="008F4AA2" w:rsidRPr="000F38DF" w:rsidRDefault="008F4AA2" w:rsidP="008F4AA2">
      <w:pPr>
        <w:widowControl w:val="0"/>
        <w:rPr>
          <w:rFonts w:asciiTheme="minorHAnsi" w:hAnsiTheme="minorHAnsi" w:cs="Calibri"/>
        </w:rPr>
      </w:pPr>
    </w:p>
    <w:p w:rsidR="008F4AA2" w:rsidRPr="000F38DF" w:rsidRDefault="008F4AA2" w:rsidP="008F4AA2">
      <w:pPr>
        <w:pStyle w:val="Naslov2"/>
        <w:rPr>
          <w:rFonts w:asciiTheme="minorHAnsi" w:hAnsiTheme="minorHAnsi" w:cs="Calibri"/>
          <w:sz w:val="22"/>
          <w:szCs w:val="22"/>
        </w:rPr>
      </w:pPr>
    </w:p>
    <w:p w:rsidR="008F4AA2" w:rsidRPr="000F38DF" w:rsidRDefault="008F4AA2" w:rsidP="008F4AA2">
      <w:pPr>
        <w:pStyle w:val="Naslov2"/>
        <w:rPr>
          <w:rFonts w:asciiTheme="minorHAnsi" w:hAnsiTheme="minorHAnsi" w:cs="Calibri"/>
          <w:sz w:val="22"/>
          <w:szCs w:val="22"/>
        </w:rPr>
      </w:pPr>
    </w:p>
    <w:p w:rsidR="00B33746" w:rsidRDefault="00B33746">
      <w:bookmarkStart w:id="3" w:name="_GoBack"/>
      <w:bookmarkEnd w:id="3"/>
    </w:p>
    <w:sectPr w:rsidR="00B33746" w:rsidSect="00825972">
      <w:footerReference w:type="default" r:id="rId5"/>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rlz MT">
    <w:panose1 w:val="040404040507020202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EC8" w:rsidRPr="0044151E" w:rsidRDefault="008F4AA2" w:rsidP="00680A76">
    <w:pPr>
      <w:pStyle w:val="Noga"/>
      <w:jc w:val="center"/>
      <w:rPr>
        <w:rFonts w:ascii="Calibri" w:hAnsi="Calibri" w:cs="Calibri"/>
      </w:rPr>
    </w:pPr>
    <w:r w:rsidRPr="0044151E">
      <w:rPr>
        <w:rStyle w:val="tevilkastrani"/>
        <w:rFonts w:ascii="Calibri" w:hAnsi="Calibri" w:cs="Calibri"/>
      </w:rPr>
      <w:fldChar w:fldCharType="begin"/>
    </w:r>
    <w:r w:rsidRPr="0044151E">
      <w:rPr>
        <w:rStyle w:val="tevilkastrani"/>
        <w:rFonts w:ascii="Calibri" w:hAnsi="Calibri" w:cs="Calibri"/>
      </w:rPr>
      <w:instrText xml:space="preserve"> PAGE </w:instrText>
    </w:r>
    <w:r w:rsidRPr="0044151E">
      <w:rPr>
        <w:rStyle w:val="tevilkastrani"/>
        <w:rFonts w:ascii="Calibri" w:hAnsi="Calibri" w:cs="Calibri"/>
      </w:rPr>
      <w:fldChar w:fldCharType="separate"/>
    </w:r>
    <w:r>
      <w:rPr>
        <w:rStyle w:val="tevilkastrani"/>
        <w:rFonts w:ascii="Calibri" w:hAnsi="Calibri" w:cs="Calibri"/>
        <w:noProof/>
      </w:rPr>
      <w:t>9</w:t>
    </w:r>
    <w:r w:rsidRPr="0044151E">
      <w:rPr>
        <w:rStyle w:val="tevilkastrani"/>
        <w:rFonts w:ascii="Calibri" w:hAnsi="Calibri" w:cs="Calibri"/>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39"/>
        </w:tabs>
        <w:ind w:left="739" w:hanging="360"/>
      </w:pPr>
      <w:rPr>
        <w:rFonts w:ascii="Curlz MT" w:hAnsi="Curlz MT" w:cs="Curlz MT"/>
      </w:rPr>
    </w:lvl>
  </w:abstractNum>
  <w:abstractNum w:abstractNumId="1" w15:restartNumberingAfterBreak="0">
    <w:nsid w:val="00000004"/>
    <w:multiLevelType w:val="singleLevel"/>
    <w:tmpl w:val="00000004"/>
    <w:name w:val="WW8Num5"/>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2"/>
      <w:numFmt w:val="bullet"/>
      <w:lvlText w:val="-"/>
      <w:lvlJc w:val="left"/>
      <w:pPr>
        <w:tabs>
          <w:tab w:val="num" w:pos="1440"/>
        </w:tabs>
        <w:ind w:left="1440" w:hanging="360"/>
      </w:pPr>
      <w:rPr>
        <w:rFonts w:ascii="Times New Roman" w:hAnsi="Times New Roman" w:cs="Times New Roman"/>
      </w:rPr>
    </w:lvl>
  </w:abstractNum>
  <w:abstractNum w:abstractNumId="3"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numFmt w:val="bullet"/>
      <w:lvlText w:val="•"/>
      <w:lvlJc w:val="left"/>
      <w:pPr>
        <w:tabs>
          <w:tab w:val="num" w:pos="0"/>
        </w:tabs>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8"/>
    <w:multiLevelType w:val="singleLevel"/>
    <w:tmpl w:val="00000008"/>
    <w:name w:val="WW8Num11"/>
    <w:lvl w:ilvl="0">
      <w:numFmt w:val="bullet"/>
      <w:lvlText w:val="-"/>
      <w:lvlJc w:val="left"/>
      <w:pPr>
        <w:tabs>
          <w:tab w:val="num" w:pos="739"/>
        </w:tabs>
        <w:ind w:left="739" w:hanging="360"/>
      </w:pPr>
      <w:rPr>
        <w:rFonts w:ascii="Curlz MT" w:hAnsi="Curlz MT" w:cs="Curlz MT"/>
      </w:rPr>
    </w:lvl>
  </w:abstractNum>
  <w:abstractNum w:abstractNumId="6" w15:restartNumberingAfterBreak="0">
    <w:nsid w:val="00000009"/>
    <w:multiLevelType w:val="singleLevel"/>
    <w:tmpl w:val="00000009"/>
    <w:name w:val="WW8Num12"/>
    <w:lvl w:ilvl="0">
      <w:start w:val="2"/>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B"/>
    <w:multiLevelType w:val="singleLevel"/>
    <w:tmpl w:val="0000000B"/>
    <w:name w:val="WW8Num14"/>
    <w:lvl w:ilvl="0">
      <w:start w:val="2"/>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C"/>
    <w:multiLevelType w:val="singleLevel"/>
    <w:tmpl w:val="0000000C"/>
    <w:lvl w:ilvl="0">
      <w:start w:val="2"/>
      <w:numFmt w:val="bullet"/>
      <w:lvlText w:val="-"/>
      <w:lvlJc w:val="left"/>
      <w:pPr>
        <w:tabs>
          <w:tab w:val="num" w:pos="264"/>
        </w:tabs>
        <w:ind w:left="624" w:hanging="360"/>
      </w:pPr>
      <w:rPr>
        <w:rFonts w:ascii="OpenSymbol" w:eastAsia="Times New Roman"/>
      </w:rPr>
    </w:lvl>
  </w:abstractNum>
  <w:abstractNum w:abstractNumId="9" w15:restartNumberingAfterBreak="0">
    <w:nsid w:val="0000000F"/>
    <w:multiLevelType w:val="singleLevel"/>
    <w:tmpl w:val="0000000F"/>
    <w:name w:val="WW8Num19"/>
    <w:lvl w:ilvl="0">
      <w:start w:val="2"/>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10"/>
    <w:multiLevelType w:val="singleLevel"/>
    <w:tmpl w:val="00000010"/>
    <w:lvl w:ilvl="0">
      <w:numFmt w:val="bullet"/>
      <w:lvlText w:val="-"/>
      <w:lvlJc w:val="left"/>
      <w:pPr>
        <w:tabs>
          <w:tab w:val="num" w:pos="0"/>
        </w:tabs>
      </w:pPr>
      <w:rPr>
        <w:rFonts w:ascii="Arial" w:hAnsi="Arial" w:cs="Arial"/>
      </w:rPr>
    </w:lvl>
  </w:abstractNum>
  <w:abstractNum w:abstractNumId="11" w15:restartNumberingAfterBreak="0">
    <w:nsid w:val="2EEA79AF"/>
    <w:multiLevelType w:val="hybridMultilevel"/>
    <w:tmpl w:val="28049694"/>
    <w:lvl w:ilvl="0" w:tplc="75408242">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58E37A4"/>
    <w:multiLevelType w:val="hybridMultilevel"/>
    <w:tmpl w:val="9520533A"/>
    <w:lvl w:ilvl="0" w:tplc="DF96FE22">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EB1452"/>
    <w:multiLevelType w:val="hybridMultilevel"/>
    <w:tmpl w:val="75D4C0B4"/>
    <w:lvl w:ilvl="0" w:tplc="476ED47C">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9"/>
  </w:num>
  <w:num w:numId="5">
    <w:abstractNumId w:val="10"/>
  </w:num>
  <w:num w:numId="6">
    <w:abstractNumId w:val="1"/>
  </w:num>
  <w:num w:numId="7">
    <w:abstractNumId w:val="2"/>
  </w:num>
  <w:num w:numId="8">
    <w:abstractNumId w:val="3"/>
  </w:num>
  <w:num w:numId="9">
    <w:abstractNumId w:val="6"/>
  </w:num>
  <w:num w:numId="10">
    <w:abstractNumId w:val="7"/>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2"/>
    <w:rsid w:val="008F4AA2"/>
    <w:rsid w:val="00B3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1A389-257E-481D-AB33-2806D14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4AA2"/>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uiPriority w:val="99"/>
    <w:qFormat/>
    <w:rsid w:val="008F4AA2"/>
    <w:pPr>
      <w:keepNext/>
      <w:spacing w:before="240" w:after="60"/>
      <w:outlineLvl w:val="1"/>
    </w:pPr>
    <w:rPr>
      <w:rFonts w:ascii="Arial" w:hAnsi="Arial" w:cs="Arial"/>
      <w:sz w:val="24"/>
      <w:szCs w:val="24"/>
    </w:rPr>
  </w:style>
  <w:style w:type="paragraph" w:styleId="Naslov9">
    <w:name w:val="heading 9"/>
    <w:basedOn w:val="Navaden"/>
    <w:next w:val="Navaden"/>
    <w:link w:val="Naslov9Znak"/>
    <w:uiPriority w:val="99"/>
    <w:qFormat/>
    <w:rsid w:val="008F4AA2"/>
    <w:pPr>
      <w:keepNext/>
      <w:jc w:val="center"/>
      <w:outlineLvl w:val="8"/>
    </w:pPr>
    <w:rPr>
      <w:rFonts w:ascii="Cambria" w:hAnsi="Cambria" w:cs="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rsid w:val="008F4AA2"/>
    <w:rPr>
      <w:rFonts w:ascii="Arial" w:eastAsia="Times New Roman" w:hAnsi="Arial" w:cs="Arial"/>
      <w:sz w:val="24"/>
      <w:szCs w:val="24"/>
      <w:lang w:eastAsia="sl-SI"/>
    </w:rPr>
  </w:style>
  <w:style w:type="character" w:customStyle="1" w:styleId="Naslov9Znak">
    <w:name w:val="Naslov 9 Znak"/>
    <w:basedOn w:val="Privzetapisavaodstavka"/>
    <w:link w:val="Naslov9"/>
    <w:uiPriority w:val="99"/>
    <w:rsid w:val="008F4AA2"/>
    <w:rPr>
      <w:rFonts w:ascii="Cambria" w:eastAsia="Times New Roman" w:hAnsi="Cambria" w:cs="Cambria"/>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rsid w:val="008F4AA2"/>
    <w:pPr>
      <w:tabs>
        <w:tab w:val="center" w:pos="4536"/>
        <w:tab w:val="right" w:pos="9072"/>
      </w:tabs>
    </w:pPr>
  </w:style>
  <w:style w:type="character" w:customStyle="1" w:styleId="GlavaZnak">
    <w:name w:val="Glava Znak"/>
    <w:basedOn w:val="Privzetapisavaodstavka"/>
    <w:uiPriority w:val="99"/>
    <w:semiHidden/>
    <w:rsid w:val="008F4AA2"/>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link w:val="Glava"/>
    <w:uiPriority w:val="99"/>
    <w:rsid w:val="008F4AA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8F4AA2"/>
    <w:pPr>
      <w:tabs>
        <w:tab w:val="center" w:pos="4536"/>
        <w:tab w:val="right" w:pos="9072"/>
      </w:tabs>
    </w:pPr>
  </w:style>
  <w:style w:type="character" w:customStyle="1" w:styleId="NogaZnak">
    <w:name w:val="Noga Znak"/>
    <w:basedOn w:val="Privzetapisavaodstavka"/>
    <w:link w:val="Noga"/>
    <w:uiPriority w:val="99"/>
    <w:rsid w:val="008F4AA2"/>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rsid w:val="008F4AA2"/>
    <w:pPr>
      <w:jc w:val="both"/>
    </w:pPr>
  </w:style>
  <w:style w:type="character" w:customStyle="1" w:styleId="TelobesedilaZnak">
    <w:name w:val="Telo besedila Znak"/>
    <w:basedOn w:val="Privzetapisavaodstavka"/>
    <w:link w:val="Telobesedila"/>
    <w:uiPriority w:val="99"/>
    <w:rsid w:val="008F4AA2"/>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8F4AA2"/>
    <w:pPr>
      <w:ind w:left="1080"/>
      <w:jc w:val="both"/>
    </w:pPr>
  </w:style>
  <w:style w:type="character" w:customStyle="1" w:styleId="Telobesedila-zamikZnak">
    <w:name w:val="Telo besedila - zamik Znak"/>
    <w:basedOn w:val="Privzetapisavaodstavka"/>
    <w:link w:val="Telobesedila-zamik"/>
    <w:uiPriority w:val="99"/>
    <w:rsid w:val="008F4AA2"/>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8F4AA2"/>
  </w:style>
  <w:style w:type="paragraph" w:styleId="Telobesedila-zamik3">
    <w:name w:val="Body Text Indent 3"/>
    <w:basedOn w:val="Navaden"/>
    <w:link w:val="Telobesedila-zamik3Znak"/>
    <w:uiPriority w:val="99"/>
    <w:rsid w:val="008F4AA2"/>
    <w:pPr>
      <w:ind w:left="6372" w:firstLine="708"/>
      <w:jc w:val="right"/>
    </w:pPr>
    <w:rPr>
      <w:sz w:val="16"/>
      <w:szCs w:val="16"/>
    </w:rPr>
  </w:style>
  <w:style w:type="character" w:customStyle="1" w:styleId="Telobesedila-zamik3Znak">
    <w:name w:val="Telo besedila - zamik 3 Znak"/>
    <w:basedOn w:val="Privzetapisavaodstavka"/>
    <w:link w:val="Telobesedila-zamik3"/>
    <w:uiPriority w:val="99"/>
    <w:rsid w:val="008F4AA2"/>
    <w:rPr>
      <w:rFonts w:ascii="Times New Roman" w:eastAsia="Times New Roman" w:hAnsi="Times New Roman" w:cs="Times New Roman"/>
      <w:sz w:val="16"/>
      <w:szCs w:val="16"/>
      <w:lang w:eastAsia="sl-SI"/>
    </w:rPr>
  </w:style>
  <w:style w:type="paragraph" w:styleId="Odstavekseznama">
    <w:name w:val="List Paragraph"/>
    <w:basedOn w:val="Navaden"/>
    <w:link w:val="OdstavekseznamaZnak"/>
    <w:uiPriority w:val="99"/>
    <w:qFormat/>
    <w:rsid w:val="008F4AA2"/>
    <w:pPr>
      <w:ind w:left="708"/>
    </w:pPr>
  </w:style>
  <w:style w:type="paragraph" w:styleId="Navadensplet">
    <w:name w:val="Normal (Web)"/>
    <w:basedOn w:val="Navaden"/>
    <w:uiPriority w:val="99"/>
    <w:rsid w:val="008F4AA2"/>
    <w:pPr>
      <w:spacing w:before="100" w:beforeAutospacing="1" w:after="100" w:afterAutospacing="1"/>
    </w:pPr>
    <w:rPr>
      <w:rFonts w:ascii="Arial" w:hAnsi="Arial" w:cs="Arial"/>
      <w:sz w:val="22"/>
      <w:szCs w:val="22"/>
    </w:rPr>
  </w:style>
  <w:style w:type="paragraph" w:styleId="Kazaloslik">
    <w:name w:val="table of figures"/>
    <w:basedOn w:val="Navaden"/>
    <w:uiPriority w:val="99"/>
    <w:semiHidden/>
    <w:rsid w:val="008F4AA2"/>
    <w:pPr>
      <w:jc w:val="both"/>
    </w:pPr>
    <w:rPr>
      <w:rFonts w:ascii="Arial" w:hAnsi="Arial" w:cs="Arial"/>
      <w:sz w:val="24"/>
      <w:szCs w:val="24"/>
    </w:rPr>
  </w:style>
  <w:style w:type="paragraph" w:customStyle="1" w:styleId="Telobesedila21">
    <w:name w:val="Telo besedila 21"/>
    <w:basedOn w:val="Navaden"/>
    <w:uiPriority w:val="99"/>
    <w:rsid w:val="008F4A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Kazaloslik1">
    <w:name w:val="Kazalo slik1"/>
    <w:basedOn w:val="Navaden"/>
    <w:uiPriority w:val="99"/>
    <w:rsid w:val="008F4AA2"/>
    <w:pPr>
      <w:suppressAutoHyphens/>
      <w:jc w:val="both"/>
    </w:pPr>
    <w:rPr>
      <w:rFonts w:ascii="Arial" w:hAnsi="Arial" w:cs="Arial"/>
      <w:sz w:val="22"/>
      <w:szCs w:val="22"/>
      <w:lang w:eastAsia="ar-SA"/>
    </w:rPr>
  </w:style>
  <w:style w:type="character" w:customStyle="1" w:styleId="OdstavekseznamaZnak">
    <w:name w:val="Odstavek seznama Znak"/>
    <w:link w:val="Odstavekseznama"/>
    <w:uiPriority w:val="99"/>
    <w:rsid w:val="008F4AA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4984</Words>
  <Characters>28409</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Jenkole</dc:creator>
  <cp:keywords/>
  <dc:description/>
  <cp:lastModifiedBy>Tea Jenkole</cp:lastModifiedBy>
  <cp:revision>1</cp:revision>
  <dcterms:created xsi:type="dcterms:W3CDTF">2017-08-18T08:50:00Z</dcterms:created>
  <dcterms:modified xsi:type="dcterms:W3CDTF">2017-08-18T08:50:00Z</dcterms:modified>
</cp:coreProperties>
</file>